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225E" w14:textId="77777777" w:rsidR="008C7ECE" w:rsidRPr="00DF14E3" w:rsidRDefault="008C7ECE" w:rsidP="00636A55">
      <w:pPr>
        <w:pStyle w:val="Sommario1"/>
        <w:tabs>
          <w:tab w:val="clear" w:pos="426"/>
          <w:tab w:val="clear" w:pos="851"/>
          <w:tab w:val="clear" w:pos="9299"/>
        </w:tabs>
        <w:spacing w:before="0"/>
        <w:rPr>
          <w:rFonts w:asciiTheme="minorHAnsi" w:hAnsiTheme="minorHAnsi"/>
        </w:rPr>
      </w:pPr>
    </w:p>
    <w:p w14:paraId="2AC945DE" w14:textId="77777777" w:rsidR="008C7ECE" w:rsidRPr="00DF14E3"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068A27B3" w14:textId="77777777" w:rsidR="004A64B1" w:rsidRPr="00DF14E3"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7D21AD87" w14:textId="4D3FD264" w:rsidR="00AA05E1" w:rsidRPr="00DF14E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Pr>
          <w:rFonts w:asciiTheme="minorHAnsi" w:hAnsiTheme="minorHAnsi"/>
          <w:b/>
          <w:sz w:val="28"/>
        </w:rPr>
        <w:t>Contratto per la manutenzione di hardware e la cura di software</w:t>
      </w:r>
    </w:p>
    <w:p w14:paraId="100B1A65" w14:textId="77777777" w:rsidR="008C7ECE" w:rsidRPr="00DF14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Pr>
          <w:rFonts w:asciiTheme="minorHAnsi" w:hAnsiTheme="minorHAnsi"/>
        </w:rPr>
        <w:t>(incl. prestazioni di supporto)</w:t>
      </w:r>
    </w:p>
    <w:p w14:paraId="15003C08" w14:textId="77777777" w:rsidR="00DF7101" w:rsidRPr="00DF14E3"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50BC03E" w14:textId="77777777" w:rsidR="008C7ECE" w:rsidRPr="00DF14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tra</w:t>
      </w:r>
    </w:p>
    <w:p w14:paraId="6EDAF358" w14:textId="77777777" w:rsidR="004A64B1" w:rsidRPr="00DF14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0B67B97" w14:textId="77777777" w:rsidR="008C7ECE" w:rsidRPr="00DF14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53B03D2D" w14:textId="77777777" w:rsidR="004A64B1" w:rsidRPr="00DF14E3"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2B27C1B6" w14:textId="77777777" w:rsidR="008C7ECE" w:rsidRPr="00DF14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 xml:space="preserve">in qualità di beneficiario </w:t>
      </w:r>
      <w:r>
        <w:rPr>
          <w:rFonts w:asciiTheme="minorHAnsi" w:hAnsiTheme="minorHAnsi"/>
        </w:rPr>
        <w:t>(= committente)</w:t>
      </w:r>
    </w:p>
    <w:p w14:paraId="2F3F3F35" w14:textId="77777777" w:rsidR="004A64B1" w:rsidRPr="00DF14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286890CC" w14:textId="24772903" w:rsidR="008C7ECE" w:rsidRPr="00DF14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e</w:t>
      </w:r>
    </w:p>
    <w:p w14:paraId="4E87B2F5" w14:textId="77777777" w:rsidR="004A64B1" w:rsidRPr="00DF14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46E93A78" w14:textId="77777777" w:rsidR="008C7ECE" w:rsidRPr="00DF14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7C74E2C9" w14:textId="77777777" w:rsidR="008C7ECE" w:rsidRPr="00DF14E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2B2D2704" w14:textId="77777777" w:rsidR="008C7ECE" w:rsidRPr="00DF14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 xml:space="preserve">in qualità di offerente </w:t>
      </w:r>
      <w:r>
        <w:rPr>
          <w:rFonts w:asciiTheme="minorHAnsi" w:hAnsiTheme="minorHAnsi"/>
        </w:rPr>
        <w:t>(= fornitore)</w:t>
      </w:r>
    </w:p>
    <w:p w14:paraId="7E3E90CD" w14:textId="77777777" w:rsidR="00B02596" w:rsidRPr="00DF14E3"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41460C32" w14:textId="77777777" w:rsidR="00B02596" w:rsidRPr="00DF14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concernente</w:t>
      </w:r>
    </w:p>
    <w:p w14:paraId="374EC098" w14:textId="77777777" w:rsidR="00342D99" w:rsidRPr="00DF14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633F464E" w14:textId="77777777" w:rsidR="00342D99" w:rsidRPr="00DF14E3"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r>
        <w:rPr>
          <w:rFonts w:asciiTheme="minorHAnsi" w:hAnsiTheme="minorHAnsi"/>
          <w:i/>
          <w:highlight w:val="yellow"/>
        </w:rPr>
        <w:t>Inserire titolo</w:t>
      </w:r>
      <w:r>
        <w:rPr>
          <w:rFonts w:asciiTheme="minorHAnsi" w:hAnsiTheme="minorHAnsi"/>
        </w:rPr>
        <w:t>]</w:t>
      </w:r>
    </w:p>
    <w:p w14:paraId="0D791C4B" w14:textId="77777777" w:rsidR="000B0977" w:rsidRPr="00DF14E3" w:rsidRDefault="000B0977"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7A3F29AE" w14:textId="77777777" w:rsidR="004A64B1" w:rsidRPr="00DF14E3" w:rsidRDefault="004A64B1" w:rsidP="003E195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642F0081" w14:textId="77777777" w:rsidR="003E1951" w:rsidRPr="00DF14E3" w:rsidRDefault="003E195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7A333E49" w14:textId="77777777" w:rsidR="004A64B1" w:rsidRPr="00DF14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sdt>
      <w:sdtPr>
        <w:rPr>
          <w:lang w:val="it-IT"/>
        </w:rPr>
        <w:id w:val="-343708715"/>
        <w:docPartObj>
          <w:docPartGallery w:val="Table of Contents"/>
          <w:docPartUnique/>
        </w:docPartObj>
      </w:sdtPr>
      <w:sdtEndPr>
        <w:rPr>
          <w:rFonts w:ascii="Arial" w:eastAsia="Times New Roman" w:hAnsi="Arial" w:cs="Times New Roman"/>
          <w:b/>
          <w:bCs/>
          <w:color w:val="auto"/>
          <w:sz w:val="22"/>
          <w:szCs w:val="20"/>
          <w:lang w:eastAsia="de-DE"/>
        </w:rPr>
      </w:sdtEndPr>
      <w:sdtContent>
        <w:p w14:paraId="7B5653F7" w14:textId="0DF8717E" w:rsidR="001C2722" w:rsidRPr="001C2722" w:rsidRDefault="001C2722">
          <w:pPr>
            <w:pStyle w:val="Titolosommario"/>
            <w:rPr>
              <w:rFonts w:asciiTheme="minorHAnsi" w:hAnsiTheme="minorHAnsi" w:cstheme="minorHAnsi"/>
              <w:b/>
              <w:bCs/>
              <w:color w:val="auto"/>
              <w:sz w:val="22"/>
              <w:szCs w:val="22"/>
            </w:rPr>
          </w:pPr>
          <w:r w:rsidRPr="001C2722">
            <w:rPr>
              <w:rFonts w:asciiTheme="minorHAnsi" w:hAnsiTheme="minorHAnsi" w:cstheme="minorHAnsi"/>
              <w:b/>
              <w:bCs/>
              <w:color w:val="auto"/>
              <w:sz w:val="22"/>
              <w:szCs w:val="22"/>
              <w:lang w:val="it-IT"/>
            </w:rPr>
            <w:t>Indice</w:t>
          </w:r>
        </w:p>
        <w:p w14:paraId="23EAAA7D" w14:textId="33167698"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r w:rsidRPr="001C2722">
            <w:rPr>
              <w:rFonts w:asciiTheme="minorHAnsi" w:hAnsiTheme="minorHAnsi" w:cstheme="minorHAnsi"/>
              <w:szCs w:val="22"/>
            </w:rPr>
            <w:fldChar w:fldCharType="begin"/>
          </w:r>
          <w:r w:rsidRPr="001C2722">
            <w:rPr>
              <w:rFonts w:asciiTheme="minorHAnsi" w:hAnsiTheme="minorHAnsi" w:cstheme="minorHAnsi"/>
              <w:szCs w:val="22"/>
            </w:rPr>
            <w:instrText xml:space="preserve"> TOC \o "1-3" \h \z \u </w:instrText>
          </w:r>
          <w:r w:rsidRPr="001C2722">
            <w:rPr>
              <w:rFonts w:asciiTheme="minorHAnsi" w:hAnsiTheme="minorHAnsi" w:cstheme="minorHAnsi"/>
              <w:szCs w:val="22"/>
            </w:rPr>
            <w:fldChar w:fldCharType="separate"/>
          </w:r>
          <w:hyperlink w:anchor="_Toc199484144" w:history="1">
            <w:r w:rsidRPr="001C2722">
              <w:rPr>
                <w:rStyle w:val="Collegamentoipertestuale"/>
                <w:rFonts w:asciiTheme="minorHAnsi" w:hAnsiTheme="minorHAnsi" w:cstheme="minorHAnsi"/>
                <w:noProof/>
                <w:color w:val="auto"/>
                <w:szCs w:val="22"/>
              </w:rPr>
              <w:t>1.</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Oggetto del contratto</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_Toc199484144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2</w:t>
            </w:r>
            <w:r w:rsidRPr="001C2722">
              <w:rPr>
                <w:rFonts w:asciiTheme="minorHAnsi" w:hAnsiTheme="minorHAnsi" w:cstheme="minorHAnsi"/>
                <w:noProof/>
                <w:webHidden/>
                <w:szCs w:val="22"/>
              </w:rPr>
              <w:fldChar w:fldCharType="end"/>
            </w:r>
          </w:hyperlink>
        </w:p>
        <w:p w14:paraId="7C9B3D65" w14:textId="45B76C2B"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45" w:history="1">
            <w:r w:rsidRPr="001C2722">
              <w:rPr>
                <w:rStyle w:val="Collegamentoipertestuale"/>
                <w:rFonts w:asciiTheme="minorHAnsi" w:hAnsiTheme="minorHAnsi" w:cstheme="minorHAnsi"/>
                <w:noProof/>
                <w:color w:val="auto"/>
                <w:szCs w:val="22"/>
              </w:rPr>
              <w:t xml:space="preserve">2. </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Elementi del contratto</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_Toc199484145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2</w:t>
            </w:r>
            <w:r w:rsidRPr="001C2722">
              <w:rPr>
                <w:rFonts w:asciiTheme="minorHAnsi" w:hAnsiTheme="minorHAnsi" w:cstheme="minorHAnsi"/>
                <w:noProof/>
                <w:webHidden/>
                <w:szCs w:val="22"/>
              </w:rPr>
              <w:fldChar w:fldCharType="end"/>
            </w:r>
          </w:hyperlink>
        </w:p>
        <w:p w14:paraId="6A8F5089" w14:textId="521501E4"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46" w:history="1">
            <w:r w:rsidRPr="001C2722">
              <w:rPr>
                <w:rStyle w:val="Collegamentoipertestuale"/>
                <w:rFonts w:asciiTheme="minorHAnsi" w:hAnsiTheme="minorHAnsi" w:cstheme="minorHAnsi"/>
                <w:noProof/>
                <w:color w:val="auto"/>
                <w:szCs w:val="22"/>
              </w:rPr>
              <w:t xml:space="preserve">3. </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Allegati</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_Toc199484146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2</w:t>
            </w:r>
            <w:r w:rsidRPr="001C2722">
              <w:rPr>
                <w:rFonts w:asciiTheme="minorHAnsi" w:hAnsiTheme="minorHAnsi" w:cstheme="minorHAnsi"/>
                <w:noProof/>
                <w:webHidden/>
                <w:szCs w:val="22"/>
              </w:rPr>
              <w:fldChar w:fldCharType="end"/>
            </w:r>
          </w:hyperlink>
        </w:p>
        <w:p w14:paraId="171199EC" w14:textId="62F5D6FA"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47" w:history="1">
            <w:r w:rsidRPr="001C2722">
              <w:rPr>
                <w:rStyle w:val="Collegamentoipertestuale"/>
                <w:rFonts w:asciiTheme="minorHAnsi" w:hAnsiTheme="minorHAnsi" w:cstheme="minorHAnsi"/>
                <w:noProof/>
                <w:color w:val="auto"/>
                <w:szCs w:val="22"/>
              </w:rPr>
              <w:t>4.</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Istruzione</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_Toc199484147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3</w:t>
            </w:r>
            <w:r w:rsidRPr="001C2722">
              <w:rPr>
                <w:rFonts w:asciiTheme="minorHAnsi" w:hAnsiTheme="minorHAnsi" w:cstheme="minorHAnsi"/>
                <w:noProof/>
                <w:webHidden/>
                <w:szCs w:val="22"/>
              </w:rPr>
              <w:fldChar w:fldCharType="end"/>
            </w:r>
          </w:hyperlink>
        </w:p>
        <w:p w14:paraId="194AB9C5" w14:textId="73D12AA9"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48" w:history="1">
            <w:r w:rsidRPr="001C2722">
              <w:rPr>
                <w:rStyle w:val="Collegamentoipertestuale"/>
                <w:rFonts w:asciiTheme="minorHAnsi" w:hAnsiTheme="minorHAnsi" w:cstheme="minorHAnsi"/>
                <w:noProof/>
                <w:color w:val="auto"/>
                <w:szCs w:val="22"/>
              </w:rPr>
              <w:t>5.</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Collaborazione del beneficiario</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_Toc199484148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3</w:t>
            </w:r>
            <w:r w:rsidRPr="001C2722">
              <w:rPr>
                <w:rFonts w:asciiTheme="minorHAnsi" w:hAnsiTheme="minorHAnsi" w:cstheme="minorHAnsi"/>
                <w:noProof/>
                <w:webHidden/>
                <w:szCs w:val="22"/>
              </w:rPr>
              <w:fldChar w:fldCharType="end"/>
            </w:r>
          </w:hyperlink>
        </w:p>
        <w:p w14:paraId="62C57588" w14:textId="15848027"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49" w:history="1">
            <w:r w:rsidRPr="001C2722">
              <w:rPr>
                <w:rStyle w:val="Collegamentoipertestuale"/>
                <w:rFonts w:asciiTheme="minorHAnsi" w:hAnsiTheme="minorHAnsi" w:cstheme="minorHAnsi"/>
                <w:noProof/>
                <w:color w:val="auto"/>
                <w:szCs w:val="22"/>
              </w:rPr>
              <w:t>6.</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Retribuzione</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_Toc199484149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4</w:t>
            </w:r>
            <w:r w:rsidRPr="001C2722">
              <w:rPr>
                <w:rFonts w:asciiTheme="minorHAnsi" w:hAnsiTheme="minorHAnsi" w:cstheme="minorHAnsi"/>
                <w:noProof/>
                <w:webHidden/>
                <w:szCs w:val="22"/>
              </w:rPr>
              <w:fldChar w:fldCharType="end"/>
            </w:r>
          </w:hyperlink>
        </w:p>
        <w:p w14:paraId="4C3AE0BC" w14:textId="2A72BC88"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50" w:history="1">
            <w:r w:rsidRPr="001C2722">
              <w:rPr>
                <w:rStyle w:val="Collegamentoipertestuale"/>
                <w:rFonts w:asciiTheme="minorHAnsi" w:hAnsiTheme="minorHAnsi" w:cstheme="minorHAnsi"/>
                <w:noProof/>
                <w:color w:val="auto"/>
                <w:szCs w:val="22"/>
              </w:rPr>
              <w:t>7.</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Indirizzo di fatturazione</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_Toc199484150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4</w:t>
            </w:r>
            <w:r w:rsidRPr="001C2722">
              <w:rPr>
                <w:rFonts w:asciiTheme="minorHAnsi" w:hAnsiTheme="minorHAnsi" w:cstheme="minorHAnsi"/>
                <w:noProof/>
                <w:webHidden/>
                <w:szCs w:val="22"/>
              </w:rPr>
              <w:fldChar w:fldCharType="end"/>
            </w:r>
          </w:hyperlink>
        </w:p>
        <w:p w14:paraId="09CC6F95" w14:textId="374657A6"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51" w:history="1">
            <w:r w:rsidRPr="001C2722">
              <w:rPr>
                <w:rStyle w:val="Collegamentoipertestuale"/>
                <w:rFonts w:asciiTheme="minorHAnsi" w:hAnsiTheme="minorHAnsi" w:cstheme="minorHAnsi"/>
                <w:noProof/>
                <w:color w:val="auto"/>
                <w:szCs w:val="22"/>
              </w:rPr>
              <w:t xml:space="preserve">8. </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Persone di contatto</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_Toc199484151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5</w:t>
            </w:r>
            <w:r w:rsidRPr="001C2722">
              <w:rPr>
                <w:rFonts w:asciiTheme="minorHAnsi" w:hAnsiTheme="minorHAnsi" w:cstheme="minorHAnsi"/>
                <w:noProof/>
                <w:webHidden/>
                <w:szCs w:val="22"/>
              </w:rPr>
              <w:fldChar w:fldCharType="end"/>
            </w:r>
          </w:hyperlink>
        </w:p>
        <w:p w14:paraId="02E14E18" w14:textId="187BD76E"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52" w:history="1">
            <w:r w:rsidRPr="001C2722">
              <w:rPr>
                <w:rStyle w:val="Collegamentoipertestuale"/>
                <w:rFonts w:asciiTheme="minorHAnsi" w:hAnsiTheme="minorHAnsi" w:cstheme="minorHAnsi"/>
                <w:noProof/>
                <w:color w:val="auto"/>
                <w:szCs w:val="22"/>
              </w:rPr>
              <w:t>9.</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Luogo di esecuzione</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_Toc199484152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5</w:t>
            </w:r>
            <w:r w:rsidRPr="001C2722">
              <w:rPr>
                <w:rFonts w:asciiTheme="minorHAnsi" w:hAnsiTheme="minorHAnsi" w:cstheme="minorHAnsi"/>
                <w:noProof/>
                <w:webHidden/>
                <w:szCs w:val="22"/>
              </w:rPr>
              <w:fldChar w:fldCharType="end"/>
            </w:r>
          </w:hyperlink>
        </w:p>
        <w:p w14:paraId="187DB395" w14:textId="5CAD4F59"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53" w:history="1">
            <w:r w:rsidRPr="001C2722">
              <w:rPr>
                <w:rStyle w:val="Collegamentoipertestuale"/>
                <w:rFonts w:asciiTheme="minorHAnsi" w:hAnsiTheme="minorHAnsi" w:cstheme="minorHAnsi"/>
                <w:noProof/>
                <w:color w:val="auto"/>
                <w:szCs w:val="22"/>
              </w:rPr>
              <w:t>10.</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Disposizioni relative al collaudo</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_Toc199484153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6</w:t>
            </w:r>
            <w:r w:rsidRPr="001C2722">
              <w:rPr>
                <w:rFonts w:asciiTheme="minorHAnsi" w:hAnsiTheme="minorHAnsi" w:cstheme="minorHAnsi"/>
                <w:noProof/>
                <w:webHidden/>
                <w:szCs w:val="22"/>
              </w:rPr>
              <w:fldChar w:fldCharType="end"/>
            </w:r>
          </w:hyperlink>
        </w:p>
        <w:p w14:paraId="295F0BD6" w14:textId="2139A41E"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54" w:history="1">
            <w:r w:rsidRPr="001C2722">
              <w:rPr>
                <w:rStyle w:val="Collegamentoipertestuale"/>
                <w:rFonts w:asciiTheme="minorHAnsi" w:hAnsiTheme="minorHAnsi" w:cstheme="minorHAnsi"/>
                <w:noProof/>
                <w:color w:val="auto"/>
                <w:szCs w:val="22"/>
              </w:rPr>
              <w:t>11.</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Durata del contratto</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_Toc199484154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6</w:t>
            </w:r>
            <w:r w:rsidRPr="001C2722">
              <w:rPr>
                <w:rFonts w:asciiTheme="minorHAnsi" w:hAnsiTheme="minorHAnsi" w:cstheme="minorHAnsi"/>
                <w:noProof/>
                <w:webHidden/>
                <w:szCs w:val="22"/>
              </w:rPr>
              <w:fldChar w:fldCharType="end"/>
            </w:r>
          </w:hyperlink>
        </w:p>
        <w:p w14:paraId="3E55DDC5" w14:textId="18196944"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55" w:history="1">
            <w:r w:rsidRPr="001C2722">
              <w:rPr>
                <w:rStyle w:val="Collegamentoipertestuale"/>
                <w:rFonts w:asciiTheme="minorHAnsi" w:hAnsiTheme="minorHAnsi" w:cstheme="minorHAnsi"/>
                <w:noProof/>
                <w:color w:val="auto"/>
                <w:szCs w:val="22"/>
              </w:rPr>
              <w:t>12.</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Orario operativo, tempi di reazione e di eliminazione del guasto, disponibilità</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_Toc199484155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7</w:t>
            </w:r>
            <w:r w:rsidRPr="001C2722">
              <w:rPr>
                <w:rFonts w:asciiTheme="minorHAnsi" w:hAnsiTheme="minorHAnsi" w:cstheme="minorHAnsi"/>
                <w:noProof/>
                <w:webHidden/>
                <w:szCs w:val="22"/>
              </w:rPr>
              <w:fldChar w:fldCharType="end"/>
            </w:r>
          </w:hyperlink>
        </w:p>
        <w:p w14:paraId="7F299DE9" w14:textId="3DA0CF31"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56" w:history="1">
            <w:r w:rsidRPr="001C2722">
              <w:rPr>
                <w:rStyle w:val="Collegamentoipertestuale"/>
                <w:rFonts w:asciiTheme="minorHAnsi" w:hAnsiTheme="minorHAnsi" w:cstheme="minorHAnsi"/>
                <w:noProof/>
                <w:color w:val="auto"/>
                <w:szCs w:val="22"/>
              </w:rPr>
              <w:t>13.</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Prestazioni di supporto</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_Toc199484156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8</w:t>
            </w:r>
            <w:r w:rsidRPr="001C2722">
              <w:rPr>
                <w:rFonts w:asciiTheme="minorHAnsi" w:hAnsiTheme="minorHAnsi" w:cstheme="minorHAnsi"/>
                <w:noProof/>
                <w:webHidden/>
                <w:szCs w:val="22"/>
              </w:rPr>
              <w:fldChar w:fldCharType="end"/>
            </w:r>
          </w:hyperlink>
        </w:p>
        <w:p w14:paraId="7A9C018E" w14:textId="6B04A485"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57" w:history="1">
            <w:r w:rsidRPr="001C2722">
              <w:rPr>
                <w:rStyle w:val="Collegamentoipertestuale"/>
                <w:rFonts w:asciiTheme="minorHAnsi" w:hAnsiTheme="minorHAnsi" w:cstheme="minorHAnsi"/>
                <w:noProof/>
                <w:color w:val="auto"/>
                <w:szCs w:val="22"/>
              </w:rPr>
              <w:t>14</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Accordi particolari</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_Toc199484157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8</w:t>
            </w:r>
            <w:r w:rsidRPr="001C2722">
              <w:rPr>
                <w:rFonts w:asciiTheme="minorHAnsi" w:hAnsiTheme="minorHAnsi" w:cstheme="minorHAnsi"/>
                <w:noProof/>
                <w:webHidden/>
                <w:szCs w:val="22"/>
              </w:rPr>
              <w:fldChar w:fldCharType="end"/>
            </w:r>
          </w:hyperlink>
        </w:p>
        <w:p w14:paraId="4DF4A5FD" w14:textId="3522595B" w:rsidR="001C2722" w:rsidRPr="001C2722" w:rsidRDefault="001C2722">
          <w:pPr>
            <w:pStyle w:val="Sommario1"/>
            <w:rPr>
              <w:rFonts w:asciiTheme="minorHAnsi" w:eastAsiaTheme="minorEastAsia" w:hAnsiTheme="minorHAnsi" w:cstheme="minorHAnsi"/>
              <w:noProof/>
              <w:kern w:val="2"/>
              <w:szCs w:val="22"/>
              <w:lang w:eastAsia="it-CH"/>
              <w14:ligatures w14:val="standardContextual"/>
            </w:rPr>
          </w:pPr>
          <w:hyperlink w:anchor="_Toc199484158" w:history="1">
            <w:r w:rsidRPr="001C2722">
              <w:rPr>
                <w:rStyle w:val="Collegamentoipertestuale"/>
                <w:rFonts w:asciiTheme="minorHAnsi" w:hAnsiTheme="minorHAnsi" w:cstheme="minorHAnsi"/>
                <w:noProof/>
                <w:color w:val="auto"/>
                <w:szCs w:val="22"/>
              </w:rPr>
              <w:t xml:space="preserve">15. </w:t>
            </w:r>
            <w:r w:rsidRPr="001C2722">
              <w:rPr>
                <w:rFonts w:asciiTheme="minorHAnsi" w:eastAsiaTheme="minorEastAsia" w:hAnsiTheme="minorHAnsi" w:cstheme="minorHAnsi"/>
                <w:noProof/>
                <w:kern w:val="2"/>
                <w:szCs w:val="22"/>
                <w:lang w:eastAsia="it-CH"/>
                <w14:ligatures w14:val="standardContextual"/>
              </w:rPr>
              <w:tab/>
            </w:r>
            <w:r w:rsidRPr="001C2722">
              <w:rPr>
                <w:rStyle w:val="Collegamentoipertestuale"/>
                <w:rFonts w:asciiTheme="minorHAnsi" w:hAnsiTheme="minorHAnsi" w:cstheme="minorHAnsi"/>
                <w:noProof/>
                <w:color w:val="auto"/>
                <w:szCs w:val="22"/>
              </w:rPr>
              <w:t>Disposizioni finali</w:t>
            </w:r>
            <w:r w:rsidRPr="001C2722">
              <w:rPr>
                <w:rFonts w:asciiTheme="minorHAnsi" w:hAnsiTheme="minorHAnsi" w:cstheme="minorHAnsi"/>
                <w:noProof/>
                <w:webHidden/>
                <w:szCs w:val="22"/>
              </w:rPr>
              <w:tab/>
            </w:r>
            <w:r w:rsidRPr="001C2722">
              <w:rPr>
                <w:rFonts w:asciiTheme="minorHAnsi" w:hAnsiTheme="minorHAnsi" w:cstheme="minorHAnsi"/>
                <w:noProof/>
                <w:webHidden/>
                <w:szCs w:val="22"/>
              </w:rPr>
              <w:fldChar w:fldCharType="begin"/>
            </w:r>
            <w:r w:rsidRPr="001C2722">
              <w:rPr>
                <w:rFonts w:asciiTheme="minorHAnsi" w:hAnsiTheme="minorHAnsi" w:cstheme="minorHAnsi"/>
                <w:noProof/>
                <w:webHidden/>
                <w:szCs w:val="22"/>
              </w:rPr>
              <w:instrText xml:space="preserve"> PAGEREF _Toc199484158 \h </w:instrText>
            </w:r>
            <w:r w:rsidRPr="001C2722">
              <w:rPr>
                <w:rFonts w:asciiTheme="minorHAnsi" w:hAnsiTheme="minorHAnsi" w:cstheme="minorHAnsi"/>
                <w:noProof/>
                <w:webHidden/>
                <w:szCs w:val="22"/>
              </w:rPr>
            </w:r>
            <w:r w:rsidRPr="001C2722">
              <w:rPr>
                <w:rFonts w:asciiTheme="minorHAnsi" w:hAnsiTheme="minorHAnsi" w:cstheme="minorHAnsi"/>
                <w:noProof/>
                <w:webHidden/>
                <w:szCs w:val="22"/>
              </w:rPr>
              <w:fldChar w:fldCharType="separate"/>
            </w:r>
            <w:r w:rsidRPr="001C2722">
              <w:rPr>
                <w:rFonts w:asciiTheme="minorHAnsi" w:hAnsiTheme="minorHAnsi" w:cstheme="minorHAnsi"/>
                <w:noProof/>
                <w:webHidden/>
                <w:szCs w:val="22"/>
              </w:rPr>
              <w:t>9</w:t>
            </w:r>
            <w:r w:rsidRPr="001C2722">
              <w:rPr>
                <w:rFonts w:asciiTheme="minorHAnsi" w:hAnsiTheme="minorHAnsi" w:cstheme="minorHAnsi"/>
                <w:noProof/>
                <w:webHidden/>
                <w:szCs w:val="22"/>
              </w:rPr>
              <w:fldChar w:fldCharType="end"/>
            </w:r>
          </w:hyperlink>
        </w:p>
        <w:p w14:paraId="39E014D4" w14:textId="01CAC90F" w:rsidR="001C2722" w:rsidRDefault="001C2722">
          <w:r w:rsidRPr="001C2722">
            <w:rPr>
              <w:rFonts w:asciiTheme="minorHAnsi" w:hAnsiTheme="minorHAnsi" w:cstheme="minorHAnsi"/>
              <w:b/>
              <w:bCs/>
              <w:szCs w:val="22"/>
              <w:lang w:val="it-IT"/>
            </w:rPr>
            <w:fldChar w:fldCharType="end"/>
          </w:r>
        </w:p>
      </w:sdtContent>
    </w:sdt>
    <w:p w14:paraId="520CAF08" w14:textId="77777777" w:rsidR="00704686" w:rsidRPr="00DF14E3" w:rsidRDefault="007D28C0">
      <w:pPr>
        <w:pStyle w:val="Sommario1"/>
        <w:rPr>
          <w:rFonts w:asciiTheme="minorHAnsi" w:eastAsiaTheme="minorEastAsia" w:hAnsiTheme="minorHAnsi" w:cstheme="minorBidi"/>
          <w:kern w:val="2"/>
          <w:sz w:val="24"/>
          <w:szCs w:val="24"/>
          <w:lang w:eastAsia="de-CH"/>
          <w14:ligatures w14:val="standardContextual"/>
        </w:rPr>
      </w:pPr>
      <w:r w:rsidRPr="00DF14E3">
        <w:rPr>
          <w:rFonts w:asciiTheme="minorHAnsi" w:hAnsiTheme="minorHAnsi" w:cstheme="minorHAnsi"/>
          <w:lang w:val="de-CH"/>
        </w:rPr>
        <w:fldChar w:fldCharType="begin"/>
      </w:r>
      <w:r w:rsidR="004A64B1" w:rsidRPr="001C2722">
        <w:rPr>
          <w:rFonts w:asciiTheme="minorHAnsi" w:hAnsiTheme="minorHAnsi" w:cstheme="minorHAnsi"/>
        </w:rPr>
        <w:instrText xml:space="preserve"> TOC \o "1-2" \h \z \u </w:instrText>
      </w:r>
      <w:r w:rsidRPr="00DF14E3">
        <w:rPr>
          <w:rFonts w:asciiTheme="minorHAnsi" w:hAnsiTheme="minorHAnsi" w:cstheme="minorHAnsi"/>
          <w:lang w:val="de-CH"/>
        </w:rPr>
        <w:fldChar w:fldCharType="separate"/>
      </w:r>
    </w:p>
    <w:p w14:paraId="4BA3AC2F" w14:textId="77777777" w:rsidR="00FB7C35" w:rsidRPr="001C2722" w:rsidRDefault="007D28C0">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DF14E3">
        <w:rPr>
          <w:rFonts w:asciiTheme="minorHAnsi" w:hAnsiTheme="minorHAnsi" w:cstheme="minorHAnsi"/>
          <w:lang w:val="de-CH"/>
        </w:rPr>
        <w:fldChar w:fldCharType="end"/>
      </w:r>
    </w:p>
    <w:p w14:paraId="61115E97" w14:textId="77777777" w:rsidR="004A64B1" w:rsidRPr="00DF14E3"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Pr>
          <w:rFonts w:asciiTheme="minorHAnsi" w:hAnsiTheme="minorHAnsi"/>
        </w:rPr>
        <w:br w:type="page"/>
      </w:r>
    </w:p>
    <w:p w14:paraId="7266A6B0" w14:textId="77777777" w:rsidR="008C7ECE" w:rsidRPr="00DF14E3" w:rsidRDefault="008C7ECE" w:rsidP="000B0977">
      <w:pPr>
        <w:pStyle w:val="SIK-berschrift1"/>
      </w:pPr>
      <w:bookmarkStart w:id="0" w:name="_Toc199484144"/>
      <w:r>
        <w:lastRenderedPageBreak/>
        <w:t>1.</w:t>
      </w:r>
      <w:r>
        <w:tab/>
        <w:t>Oggetto del contratto</w:t>
      </w:r>
      <w:bookmarkEnd w:id="0"/>
    </w:p>
    <w:p w14:paraId="671593FD" w14:textId="182E882D" w:rsidR="008C7ECE" w:rsidRPr="00DF14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w:t>
      </w:r>
      <w:r w:rsidR="004A6759">
        <w:rPr>
          <w:rFonts w:asciiTheme="minorHAnsi" w:hAnsiTheme="minorHAnsi"/>
        </w:rPr>
        <w:t>’</w:t>
      </w:r>
      <w:r>
        <w:rPr>
          <w:rFonts w:asciiTheme="minorHAnsi" w:hAnsiTheme="minorHAnsi"/>
        </w:rPr>
        <w:t>offerente si impegna a eseguire, dietro retribuzione e nella misura specificata di seguito, la manutenzione del seguente hardware e/o la cura del seguente software:</w:t>
      </w:r>
    </w:p>
    <w:p w14:paraId="41DB3A09" w14:textId="05162EF1" w:rsidR="00A606D8" w:rsidRPr="00DF14E3" w:rsidRDefault="00A77B41"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Pr>
          <w:rFonts w:asciiTheme="minorHAnsi" w:hAnsiTheme="minorHAnsi"/>
          <w:highlight w:val="yellow"/>
        </w:rPr>
        <w:tab/>
        <w:t>[</w:t>
      </w:r>
      <w:r>
        <w:rPr>
          <w:rFonts w:asciiTheme="minorHAnsi" w:hAnsiTheme="minorHAnsi"/>
          <w:i/>
          <w:highlight w:val="yellow"/>
        </w:rPr>
        <w:t>Inserire una descrizione completa dell</w:t>
      </w:r>
      <w:r w:rsidR="004A6759">
        <w:rPr>
          <w:rFonts w:asciiTheme="minorHAnsi" w:hAnsiTheme="minorHAnsi"/>
          <w:i/>
          <w:highlight w:val="yellow"/>
        </w:rPr>
        <w:t>’</w:t>
      </w:r>
      <w:r>
        <w:rPr>
          <w:rFonts w:asciiTheme="minorHAnsi" w:hAnsiTheme="minorHAnsi"/>
          <w:i/>
          <w:highlight w:val="yellow"/>
        </w:rPr>
        <w:t>hardware e del software da manutenere nonché della portata delle relative prestazioni o, in alternativa, una breve sintesi. In quest</w:t>
      </w:r>
      <w:r w:rsidR="004A6759">
        <w:rPr>
          <w:rFonts w:asciiTheme="minorHAnsi" w:hAnsiTheme="minorHAnsi"/>
          <w:i/>
          <w:highlight w:val="yellow"/>
        </w:rPr>
        <w:t>’</w:t>
      </w:r>
      <w:r>
        <w:rPr>
          <w:rFonts w:asciiTheme="minorHAnsi" w:hAnsiTheme="minorHAnsi"/>
          <w:i/>
          <w:highlight w:val="yellow"/>
        </w:rPr>
        <w:t>ultimo caso inserire un rimando a una descrizione completa e coerente indicata nell</w:t>
      </w:r>
      <w:r w:rsidR="004A6759">
        <w:rPr>
          <w:rFonts w:asciiTheme="minorHAnsi" w:hAnsiTheme="minorHAnsi"/>
          <w:i/>
          <w:highlight w:val="yellow"/>
        </w:rPr>
        <w:t>’</w:t>
      </w:r>
      <w:r>
        <w:rPr>
          <w:rFonts w:asciiTheme="minorHAnsi" w:hAnsiTheme="minorHAnsi"/>
          <w:i/>
          <w:highlight w:val="yellow"/>
        </w:rPr>
        <w:t>offerta o nella richiesta d</w:t>
      </w:r>
      <w:r w:rsidR="004A6759">
        <w:rPr>
          <w:rFonts w:asciiTheme="minorHAnsi" w:hAnsiTheme="minorHAnsi"/>
          <w:i/>
          <w:highlight w:val="yellow"/>
        </w:rPr>
        <w:t>’</w:t>
      </w:r>
      <w:r>
        <w:rPr>
          <w:rFonts w:asciiTheme="minorHAnsi" w:hAnsiTheme="minorHAnsi"/>
          <w:i/>
          <w:highlight w:val="yellow"/>
        </w:rPr>
        <w:t>offerta, con citazione del riferimento pertinente, o includere una descrizione dettagliata nell</w:t>
      </w:r>
      <w:r w:rsidR="004A6759">
        <w:rPr>
          <w:rFonts w:asciiTheme="minorHAnsi" w:hAnsiTheme="minorHAnsi"/>
          <w:i/>
          <w:highlight w:val="yellow"/>
        </w:rPr>
        <w:t>’</w:t>
      </w:r>
      <w:r>
        <w:rPr>
          <w:rFonts w:asciiTheme="minorHAnsi" w:hAnsiTheme="minorHAnsi"/>
          <w:i/>
          <w:highlight w:val="yellow"/>
        </w:rPr>
        <w:t>allegato separato «Specifiche delle prestazioni contrattuali». Nel caso di affari di una certa entità, occorre quasi sempre disciplinare in un allegato separato, in un cosiddetto service level agreement (SLA) e mediante indicatori chiaramente definiti, la definizione di parametri di prestazione precisi, ad esempio concernenti l</w:t>
      </w:r>
      <w:r w:rsidR="004A6759">
        <w:rPr>
          <w:rFonts w:asciiTheme="minorHAnsi" w:hAnsiTheme="minorHAnsi"/>
          <w:i/>
          <w:highlight w:val="yellow"/>
        </w:rPr>
        <w:t>’</w:t>
      </w:r>
      <w:r>
        <w:rPr>
          <w:rFonts w:asciiTheme="minorHAnsi" w:hAnsiTheme="minorHAnsi"/>
          <w:i/>
          <w:highlight w:val="yellow"/>
        </w:rPr>
        <w:t>orario operativo, i tempi di reazione e di eliminazione del guasto, la disponibilità / le penali relative a prestazioni / il sistema bonus/malus e così via.</w:t>
      </w:r>
    </w:p>
    <w:p w14:paraId="124E3F0B" w14:textId="4CE9AC99" w:rsidR="00BD11C4" w:rsidRPr="00DF14E3" w:rsidRDefault="00BD11C4"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Menzionare in questa sede le garanzie (ad es. almeno una release maggiore all</w:t>
      </w:r>
      <w:r w:rsidR="004A6759">
        <w:rPr>
          <w:rFonts w:asciiTheme="minorHAnsi" w:hAnsiTheme="minorHAnsi"/>
          <w:i/>
          <w:highlight w:val="yellow"/>
        </w:rPr>
        <w:t>’</w:t>
      </w:r>
      <w:r>
        <w:rPr>
          <w:rFonts w:asciiTheme="minorHAnsi" w:hAnsiTheme="minorHAnsi"/>
          <w:i/>
          <w:highlight w:val="yellow"/>
        </w:rPr>
        <w:t>anno) non elencate nell</w:t>
      </w:r>
      <w:r w:rsidR="004A6759">
        <w:rPr>
          <w:rFonts w:asciiTheme="minorHAnsi" w:hAnsiTheme="minorHAnsi"/>
          <w:i/>
          <w:highlight w:val="yellow"/>
        </w:rPr>
        <w:t>’</w:t>
      </w:r>
      <w:r>
        <w:rPr>
          <w:rFonts w:asciiTheme="minorHAnsi" w:hAnsiTheme="minorHAnsi"/>
          <w:i/>
          <w:highlight w:val="yellow"/>
        </w:rPr>
        <w:t>allegato «Specifiche delle prestazioni contrattuali».</w:t>
      </w:r>
    </w:p>
    <w:p w14:paraId="5ED53F51" w14:textId="0362092B" w:rsidR="003A3A1A" w:rsidRPr="00DF14E3" w:rsidRDefault="00761020"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Delimitare ulteriormente, ove necessario, le prestazioni dovute da quelle non dovute dall</w:t>
      </w:r>
      <w:r w:rsidR="004A6759">
        <w:rPr>
          <w:rFonts w:asciiTheme="minorHAnsi" w:hAnsiTheme="minorHAnsi"/>
          <w:i/>
          <w:highlight w:val="yellow"/>
        </w:rPr>
        <w:t>’</w:t>
      </w:r>
      <w:r>
        <w:rPr>
          <w:rFonts w:asciiTheme="minorHAnsi" w:hAnsiTheme="minorHAnsi"/>
          <w:i/>
          <w:highlight w:val="yellow"/>
        </w:rPr>
        <w:t>offerente.</w:t>
      </w:r>
    </w:p>
    <w:p w14:paraId="35EAFAB7" w14:textId="77777777" w:rsidR="003A3A1A" w:rsidRPr="00DF14E3" w:rsidRDefault="003A3A1A"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Opz (estensioni delle funzionalità di software)</w:t>
      </w:r>
    </w:p>
    <w:p w14:paraId="12A114BA" w14:textId="4D9F6E9B" w:rsidR="00A77B41" w:rsidRPr="00DF14E3" w:rsidRDefault="003A3A1A"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highlight w:val="yellow"/>
        </w:rPr>
        <w:t xml:space="preserve">Le estensioni delle funzionalità[, ovvero </w:t>
      </w:r>
      <w:r>
        <w:rPr>
          <w:rFonts w:asciiTheme="minorHAnsi" w:hAnsiTheme="minorHAnsi"/>
          <w:i/>
          <w:highlight w:val="yellow"/>
        </w:rPr>
        <w:t>Elencare le estensioni interessate o rimandare alla regolamentazione nell</w:t>
      </w:r>
      <w:r w:rsidR="004A6759">
        <w:rPr>
          <w:rFonts w:asciiTheme="minorHAnsi" w:hAnsiTheme="minorHAnsi"/>
          <w:i/>
          <w:highlight w:val="yellow"/>
        </w:rPr>
        <w:t>’</w:t>
      </w:r>
      <w:r>
        <w:rPr>
          <w:rFonts w:asciiTheme="minorHAnsi" w:hAnsiTheme="minorHAnsi"/>
          <w:i/>
          <w:highlight w:val="yellow"/>
        </w:rPr>
        <w:t>offerta / nel capitolato d</w:t>
      </w:r>
      <w:r w:rsidR="004A6759">
        <w:rPr>
          <w:rFonts w:asciiTheme="minorHAnsi" w:hAnsiTheme="minorHAnsi"/>
          <w:i/>
          <w:highlight w:val="yellow"/>
        </w:rPr>
        <w:t>’</w:t>
      </w:r>
      <w:r>
        <w:rPr>
          <w:rFonts w:asciiTheme="minorHAnsi" w:hAnsiTheme="minorHAnsi"/>
          <w:i/>
          <w:highlight w:val="yellow"/>
        </w:rPr>
        <w:t>oneri / negli allegati «Specifiche delle prestazioni contrattuali» e «Service level agreement (SLA)», ad esempio a seguito di modifiche di legge o di pratiche commerciali, un aggiornamento dei sistemi periferici / software di terzi utilizzati e simili,</w:t>
      </w:r>
      <w:r>
        <w:rPr>
          <w:rFonts w:asciiTheme="minorHAnsi" w:hAnsiTheme="minorHAnsi"/>
          <w:highlight w:val="yellow"/>
        </w:rPr>
        <w:t>] [vanno concordate a pagamento, a precisazione del numero 32.1 delle CG dell</w:t>
      </w:r>
      <w:r w:rsidR="004A6759">
        <w:rPr>
          <w:rFonts w:asciiTheme="minorHAnsi" w:hAnsiTheme="minorHAnsi"/>
          <w:highlight w:val="yellow"/>
        </w:rPr>
        <w:t>’</w:t>
      </w:r>
      <w:r>
        <w:rPr>
          <w:rFonts w:asciiTheme="minorHAnsi" w:hAnsiTheme="minorHAnsi"/>
          <w:highlight w:val="yellow"/>
        </w:rPr>
        <w:t>ADS (edizione 2025). Tali estensioni vanno intese come modifica delle prestazioni ai sensi del numero 14 delle CG dell</w:t>
      </w:r>
      <w:r w:rsidR="004A6759">
        <w:rPr>
          <w:rFonts w:asciiTheme="minorHAnsi" w:hAnsiTheme="minorHAnsi"/>
          <w:highlight w:val="yellow"/>
        </w:rPr>
        <w:t>’</w:t>
      </w:r>
      <w:r>
        <w:rPr>
          <w:rFonts w:asciiTheme="minorHAnsi" w:hAnsiTheme="minorHAnsi"/>
          <w:highlight w:val="yellow"/>
        </w:rPr>
        <w:t>ADS (edizione 2025) e vanno convenute in un supplemento al presente contratto. / sono incluse nel presente contratto e non devono essere retribuite separatamente.]]</w:t>
      </w:r>
    </w:p>
    <w:p w14:paraId="48A4D9AB" w14:textId="77777777" w:rsidR="008C7ECE" w:rsidRPr="00DF14E3" w:rsidRDefault="008C7ECE" w:rsidP="000B0977">
      <w:pPr>
        <w:pStyle w:val="SIK-berschrift1"/>
      </w:pPr>
      <w:bookmarkStart w:id="1" w:name="_Toc199484145"/>
      <w:r>
        <w:t xml:space="preserve">2. </w:t>
      </w:r>
      <w:r>
        <w:tab/>
        <w:t>Elementi del contratto</w:t>
      </w:r>
      <w:bookmarkEnd w:id="1"/>
    </w:p>
    <w:p w14:paraId="773F5480" w14:textId="77777777" w:rsidR="008C7ECE" w:rsidRPr="00DF14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Sono elementi del contratto nel seguente ordine di priorità:</w:t>
      </w:r>
    </w:p>
    <w:p w14:paraId="5399BB78" w14:textId="5D15FCB5" w:rsidR="005E61E4" w:rsidRPr="00DF14E3" w:rsidRDefault="0024570D"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a)</w:t>
      </w:r>
      <w:r>
        <w:rPr>
          <w:rFonts w:asciiTheme="minorHAnsi" w:hAnsiTheme="minorHAnsi"/>
        </w:rPr>
        <w:tab/>
        <w:t>il presente documento contrattuale;</w:t>
      </w:r>
    </w:p>
    <w:p w14:paraId="4BB9C5EE" w14:textId="77777777" w:rsidR="00272432" w:rsidRPr="00DF14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b)</w:t>
      </w:r>
      <w:r>
        <w:rPr>
          <w:rFonts w:asciiTheme="minorHAnsi" w:hAnsiTheme="minorHAnsi"/>
        </w:rPr>
        <w:tab/>
        <w:t>gli allegati di cui al numero 3 del presente documento contrattuale;</w:t>
      </w:r>
    </w:p>
    <w:p w14:paraId="30EB2569" w14:textId="3BCF45D4" w:rsidR="008C7ECE" w:rsidRPr="00DF14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c)</w:t>
      </w:r>
      <w:r>
        <w:rPr>
          <w:rFonts w:asciiTheme="minorHAnsi" w:hAnsiTheme="minorHAnsi"/>
        </w:rPr>
        <w:tab/>
        <w:t>le Condizioni generali dell</w:t>
      </w:r>
      <w:r w:rsidR="004A6759">
        <w:rPr>
          <w:rFonts w:asciiTheme="minorHAnsi" w:hAnsiTheme="minorHAnsi"/>
        </w:rPr>
        <w:t>’</w:t>
      </w:r>
      <w:r>
        <w:rPr>
          <w:rFonts w:asciiTheme="minorHAnsi" w:hAnsiTheme="minorHAnsi"/>
        </w:rPr>
        <w:t>Amministrazione digitale Svizzera per le prestazioni TIC, edizione marzo 2025; nel seguito «CG dell</w:t>
      </w:r>
      <w:r w:rsidR="004A6759">
        <w:rPr>
          <w:rFonts w:asciiTheme="minorHAnsi" w:hAnsiTheme="minorHAnsi"/>
        </w:rPr>
        <w:t>’</w:t>
      </w:r>
      <w:r>
        <w:rPr>
          <w:rFonts w:asciiTheme="minorHAnsi" w:hAnsiTheme="minorHAnsi"/>
        </w:rPr>
        <w:t>ADS (edizione 2025)»;</w:t>
      </w:r>
    </w:p>
    <w:p w14:paraId="480700D7" w14:textId="7BFEA743" w:rsidR="008C7ECE" w:rsidRPr="00DF14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d)</w:t>
      </w:r>
      <w:r>
        <w:rPr>
          <w:rFonts w:asciiTheme="minorHAnsi" w:hAnsiTheme="minorHAnsi"/>
        </w:rPr>
        <w:tab/>
        <w:t>l</w:t>
      </w:r>
      <w:r w:rsidR="004A6759">
        <w:rPr>
          <w:rFonts w:asciiTheme="minorHAnsi" w:hAnsiTheme="minorHAnsi"/>
        </w:rPr>
        <w:t>’</w:t>
      </w:r>
      <w:r>
        <w:rPr>
          <w:rFonts w:asciiTheme="minorHAnsi" w:hAnsiTheme="minorHAnsi"/>
        </w:rPr>
        <w:t>offerta presentata dall</w:t>
      </w:r>
      <w:r w:rsidR="004A6759">
        <w:rPr>
          <w:rFonts w:asciiTheme="minorHAnsi" w:hAnsiTheme="minorHAnsi"/>
        </w:rPr>
        <w:t>’</w:t>
      </w:r>
      <w:r>
        <w:rPr>
          <w:rFonts w:asciiTheme="minorHAnsi" w:hAnsiTheme="minorHAnsi"/>
        </w:rPr>
        <w:t xml:space="preserve">offerente il </w:t>
      </w:r>
      <w:r>
        <w:rPr>
          <w:rFonts w:asciiTheme="minorHAnsi" w:hAnsiTheme="minorHAnsi"/>
          <w:highlight w:val="yellow"/>
        </w:rPr>
        <w:t>[...];</w:t>
      </w:r>
    </w:p>
    <w:p w14:paraId="4FB80DD3" w14:textId="10F9E1BE" w:rsidR="008C7ECE" w:rsidRPr="00DF14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e)</w:t>
      </w:r>
      <w:r>
        <w:rPr>
          <w:rFonts w:asciiTheme="minorHAnsi" w:hAnsiTheme="minorHAnsi"/>
        </w:rPr>
        <w:tab/>
      </w:r>
      <w:r>
        <w:rPr>
          <w:rFonts w:asciiTheme="minorHAnsi" w:hAnsiTheme="minorHAnsi"/>
          <w:highlight w:val="yellow"/>
        </w:rPr>
        <w:t>[la richiesta d</w:t>
      </w:r>
      <w:r w:rsidR="004A6759">
        <w:rPr>
          <w:rFonts w:asciiTheme="minorHAnsi" w:hAnsiTheme="minorHAnsi"/>
          <w:highlight w:val="yellow"/>
        </w:rPr>
        <w:t>’</w:t>
      </w:r>
      <w:r>
        <w:rPr>
          <w:rFonts w:asciiTheme="minorHAnsi" w:hAnsiTheme="minorHAnsi"/>
          <w:highlight w:val="yellow"/>
        </w:rPr>
        <w:t>offerta / il capitolato d</w:t>
      </w:r>
      <w:r w:rsidR="004A6759">
        <w:rPr>
          <w:rFonts w:asciiTheme="minorHAnsi" w:hAnsiTheme="minorHAnsi"/>
          <w:highlight w:val="yellow"/>
        </w:rPr>
        <w:t>’</w:t>
      </w:r>
      <w:r>
        <w:rPr>
          <w:rFonts w:asciiTheme="minorHAnsi" w:hAnsiTheme="minorHAnsi"/>
          <w:highlight w:val="yellow"/>
        </w:rPr>
        <w:t>oneri]</w:t>
      </w:r>
      <w:r>
        <w:rPr>
          <w:rFonts w:asciiTheme="minorHAnsi" w:hAnsiTheme="minorHAnsi"/>
        </w:rPr>
        <w:t xml:space="preserve"> del beneficiario del </w:t>
      </w:r>
      <w:r>
        <w:rPr>
          <w:rFonts w:asciiTheme="minorHAnsi" w:hAnsiTheme="minorHAnsi"/>
          <w:highlight w:val="yellow"/>
        </w:rPr>
        <w:t>[...].</w:t>
      </w:r>
    </w:p>
    <w:p w14:paraId="62F729B2" w14:textId="45E58E69" w:rsidR="00326D44" w:rsidRPr="00DF14E3" w:rsidRDefault="00326D4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highlight w:val="yellow"/>
        </w:rPr>
        <w:t>[x)</w:t>
      </w:r>
      <w:r>
        <w:rPr>
          <w:rFonts w:asciiTheme="minorHAnsi" w:hAnsiTheme="minorHAnsi"/>
          <w:highlight w:val="yellow"/>
        </w:rPr>
        <w:tab/>
      </w:r>
      <w:r>
        <w:rPr>
          <w:rFonts w:asciiTheme="minorHAnsi" w:hAnsiTheme="minorHAnsi"/>
          <w:i/>
          <w:highlight w:val="yellow"/>
        </w:rPr>
        <w:t>Inserire eventuali ulteriori elementi rilevanti per il contratto e, in caso di necessità, modificare l</w:t>
      </w:r>
      <w:r w:rsidR="004A6759">
        <w:rPr>
          <w:rFonts w:asciiTheme="minorHAnsi" w:hAnsiTheme="minorHAnsi"/>
          <w:i/>
          <w:highlight w:val="yellow"/>
        </w:rPr>
        <w:t>’</w:t>
      </w:r>
      <w:r>
        <w:rPr>
          <w:rFonts w:asciiTheme="minorHAnsi" w:hAnsiTheme="minorHAnsi"/>
          <w:i/>
          <w:highlight w:val="yellow"/>
        </w:rPr>
        <w:t>ordine degli elementi.</w:t>
      </w:r>
      <w:r>
        <w:rPr>
          <w:rFonts w:asciiTheme="minorHAnsi" w:hAnsiTheme="minorHAnsi"/>
          <w:highlight w:val="yellow"/>
        </w:rPr>
        <w:t>]</w:t>
      </w:r>
    </w:p>
    <w:p w14:paraId="3F078DE5" w14:textId="003DEECB" w:rsidR="001C2722" w:rsidRDefault="00054214"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parti contraenti confermano di essere in possesso degli elementi del contratto. Le condizioni generali dell</w:t>
      </w:r>
      <w:r w:rsidR="004A6759">
        <w:rPr>
          <w:rFonts w:asciiTheme="minorHAnsi" w:hAnsiTheme="minorHAnsi"/>
        </w:rPr>
        <w:t>’</w:t>
      </w:r>
      <w:r>
        <w:rPr>
          <w:rFonts w:asciiTheme="minorHAnsi" w:hAnsiTheme="minorHAnsi"/>
        </w:rPr>
        <w:t>offerente non sono applicabili.</w:t>
      </w:r>
    </w:p>
    <w:p w14:paraId="654AC028" w14:textId="77777777" w:rsidR="001C2722" w:rsidRDefault="001C2722">
      <w:pPr>
        <w:tabs>
          <w:tab w:val="clear" w:pos="426"/>
          <w:tab w:val="clear" w:pos="851"/>
          <w:tab w:val="clear" w:pos="1276"/>
          <w:tab w:val="clear" w:pos="5216"/>
          <w:tab w:val="clear" w:pos="7938"/>
          <w:tab w:val="clear" w:pos="9299"/>
        </w:tabs>
        <w:spacing w:after="200" w:line="276" w:lineRule="auto"/>
        <w:rPr>
          <w:rFonts w:asciiTheme="minorHAnsi" w:hAnsiTheme="minorHAnsi"/>
        </w:rPr>
      </w:pPr>
      <w:r>
        <w:rPr>
          <w:rFonts w:asciiTheme="minorHAnsi" w:hAnsiTheme="minorHAnsi"/>
        </w:rPr>
        <w:br w:type="page"/>
      </w:r>
    </w:p>
    <w:p w14:paraId="1FDB6A2D" w14:textId="77777777" w:rsidR="00A9375E" w:rsidRPr="00DF14E3" w:rsidRDefault="005F0A2C" w:rsidP="000B0977">
      <w:pPr>
        <w:pStyle w:val="SIK-berschrift1"/>
      </w:pPr>
      <w:bookmarkStart w:id="2" w:name="_Toc199484146"/>
      <w:r>
        <w:lastRenderedPageBreak/>
        <w:t xml:space="preserve">3. </w:t>
      </w:r>
      <w:r>
        <w:tab/>
        <w:t>Allegati</w:t>
      </w:r>
      <w:bookmarkEnd w:id="2"/>
    </w:p>
    <w:p w14:paraId="3F850DF9" w14:textId="77777777" w:rsidR="000051C8" w:rsidRPr="00DF14E3" w:rsidRDefault="000051C8"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Il presente documento contrattuale contiene gli allegati seguenti:</w:t>
      </w:r>
    </w:p>
    <w:p w14:paraId="6E75EA30" w14:textId="7FBAB5E3" w:rsidR="00761020" w:rsidRPr="00DF14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[Nessun allegato. / </w:t>
      </w:r>
      <w:r>
        <w:rPr>
          <w:rFonts w:asciiTheme="minorHAnsi" w:hAnsiTheme="minorHAnsi"/>
          <w:i/>
          <w:highlight w:val="yellow"/>
        </w:rPr>
        <w:t>Elencare tutti gli allegati effettivi, ad es. ...</w:t>
      </w:r>
    </w:p>
    <w:p w14:paraId="3CA62062" w14:textId="77777777" w:rsidR="000051C8" w:rsidRPr="00DF14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Specifiche delle prestazioni contrattuali</w:t>
      </w:r>
    </w:p>
    <w:p w14:paraId="4C352DA3" w14:textId="77777777" w:rsidR="005E61E4" w:rsidRPr="00DF14E3" w:rsidRDefault="005E61E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Service level agreement (SLA)</w:t>
      </w:r>
    </w:p>
    <w:p w14:paraId="2F249E7B" w14:textId="38E0D33B" w:rsidR="008A0334" w:rsidRPr="00DF14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Retribuzione</w:t>
      </w:r>
    </w:p>
    <w:p w14:paraId="2AE0AD7A" w14:textId="77777777" w:rsidR="00B065E2" w:rsidRPr="00DF14E3" w:rsidRDefault="001564D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Disposizioni relative al collaudo</w:t>
      </w:r>
    </w:p>
    <w:p w14:paraId="086BDE2A" w14:textId="77777777" w:rsidR="001E15FF" w:rsidRPr="00DF14E3" w:rsidRDefault="001E15FF" w:rsidP="001E15F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Accordo di confidenzialità</w:t>
      </w:r>
    </w:p>
    <w:p w14:paraId="2D36B79E" w14:textId="61F99E8A" w:rsidR="001E15FF" w:rsidRPr="00DF14E3" w:rsidRDefault="001E15FF" w:rsidP="001E15FF">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Allegato 6</w:t>
      </w:r>
      <w:r>
        <w:rPr>
          <w:rFonts w:asciiTheme="minorHAnsi" w:hAnsiTheme="minorHAnsi"/>
          <w:highlight w:val="yellow"/>
        </w:rPr>
        <w:tab/>
        <w:t>Accordo sul trattamento dei dati nel quadro del mandato [</w:t>
      </w:r>
      <w:r>
        <w:rPr>
          <w:rFonts w:asciiTheme="minorHAnsi" w:hAnsiTheme="minorHAnsi"/>
          <w:i/>
          <w:highlight w:val="yellow"/>
        </w:rPr>
        <w:t>Un tale accordo è necessario se l</w:t>
      </w:r>
      <w:r w:rsidR="004A6759">
        <w:rPr>
          <w:rFonts w:asciiTheme="minorHAnsi" w:hAnsiTheme="minorHAnsi"/>
          <w:i/>
          <w:highlight w:val="yellow"/>
        </w:rPr>
        <w:t>’</w:t>
      </w:r>
      <w:r>
        <w:rPr>
          <w:rFonts w:asciiTheme="minorHAnsi" w:hAnsiTheme="minorHAnsi"/>
          <w:i/>
          <w:highlight w:val="yellow"/>
        </w:rPr>
        <w:t>offerente ha accesso, in relazione alle prestazioni che deve fornire, ai dati personali provenienti dall</w:t>
      </w:r>
      <w:r w:rsidR="004A6759">
        <w:rPr>
          <w:rFonts w:asciiTheme="minorHAnsi" w:hAnsiTheme="minorHAnsi"/>
          <w:i/>
          <w:highlight w:val="yellow"/>
        </w:rPr>
        <w:t>’</w:t>
      </w:r>
      <w:r>
        <w:rPr>
          <w:rFonts w:asciiTheme="minorHAnsi" w:hAnsiTheme="minorHAnsi"/>
          <w:i/>
          <w:highlight w:val="yellow"/>
        </w:rPr>
        <w:t>ambito di attività del beneficiario.</w:t>
      </w:r>
      <w:r>
        <w:rPr>
          <w:rFonts w:asciiTheme="minorHAnsi" w:hAnsiTheme="minorHAnsi"/>
          <w:highlight w:val="yellow"/>
        </w:rPr>
        <w:t>]</w:t>
      </w:r>
    </w:p>
    <w:p w14:paraId="272EF161" w14:textId="77777777" w:rsidR="000051C8" w:rsidRPr="00DF14E3" w:rsidRDefault="008A033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[Allegato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4EEEECEE" w14:textId="77777777" w:rsidR="00DA2677" w:rsidRPr="00DF14E3" w:rsidRDefault="005F0A2C" w:rsidP="000B0977">
      <w:pPr>
        <w:pStyle w:val="SIK-berschrift1"/>
      </w:pPr>
      <w:bookmarkStart w:id="3" w:name="_Toc199484147"/>
      <w:r>
        <w:t>4.</w:t>
      </w:r>
      <w:r>
        <w:tab/>
        <w:t>Istruzione</w:t>
      </w:r>
      <w:bookmarkEnd w:id="3"/>
    </w:p>
    <w:p w14:paraId="3F04465F" w14:textId="73E1AB68" w:rsidR="00DA2677" w:rsidRPr="00DF14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11 delle CG dell</w:t>
      </w:r>
      <w:r w:rsidR="004A6759">
        <w:rPr>
          <w:rFonts w:asciiTheme="minorHAnsi" w:hAnsiTheme="minorHAnsi"/>
        </w:rPr>
        <w:t>’</w:t>
      </w:r>
      <w:r>
        <w:rPr>
          <w:rFonts w:asciiTheme="minorHAnsi" w:hAnsiTheme="minorHAnsi"/>
        </w:rPr>
        <w:t>ADS (edizione 2025), l</w:t>
      </w:r>
      <w:r w:rsidR="004A6759">
        <w:rPr>
          <w:rFonts w:asciiTheme="minorHAnsi" w:hAnsiTheme="minorHAnsi"/>
        </w:rPr>
        <w:t>’</w:t>
      </w:r>
      <w:r>
        <w:rPr>
          <w:rFonts w:asciiTheme="minorHAnsi" w:hAnsiTheme="minorHAnsi"/>
        </w:rPr>
        <w:t>offerente è tenuto a fornire le seguenti prestazioni in relazione all</w:t>
      </w:r>
      <w:r w:rsidR="004A6759">
        <w:rPr>
          <w:rFonts w:asciiTheme="minorHAnsi" w:hAnsiTheme="minorHAnsi"/>
        </w:rPr>
        <w:t>’</w:t>
      </w:r>
      <w:r>
        <w:rPr>
          <w:rFonts w:asciiTheme="minorHAnsi" w:hAnsiTheme="minorHAnsi"/>
        </w:rPr>
        <w:t>istruzione del personale:</w:t>
      </w:r>
    </w:p>
    <w:p w14:paraId="220C712C" w14:textId="77777777" w:rsidR="00AE404E" w:rsidRPr="00DF14E3" w:rsidRDefault="00DA2677"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(disposizione di riferimento)</w:t>
      </w:r>
    </w:p>
    <w:p w14:paraId="525E6379" w14:textId="21173EBD" w:rsidR="00AE404E" w:rsidRPr="00DF14E3" w:rsidRDefault="0092297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Se a seguito della fornitura delle prestazioni contrattuali dell</w:t>
      </w:r>
      <w:r w:rsidR="004A6759">
        <w:rPr>
          <w:rFonts w:asciiTheme="minorHAnsi" w:hAnsiTheme="minorHAnsi"/>
          <w:highlight w:val="yellow"/>
        </w:rPr>
        <w:t>’</w:t>
      </w:r>
      <w:r>
        <w:rPr>
          <w:rFonts w:asciiTheme="minorHAnsi" w:hAnsiTheme="minorHAnsi"/>
          <w:highlight w:val="yellow"/>
        </w:rPr>
        <w:t>offerente si rendono necessarie altre prestazioni in materia d</w:t>
      </w:r>
      <w:r w:rsidR="004A6759">
        <w:rPr>
          <w:rFonts w:asciiTheme="minorHAnsi" w:hAnsiTheme="minorHAnsi"/>
          <w:highlight w:val="yellow"/>
        </w:rPr>
        <w:t>’</w:t>
      </w:r>
      <w:r>
        <w:rPr>
          <w:rFonts w:asciiTheme="minorHAnsi" w:hAnsiTheme="minorHAnsi"/>
          <w:highlight w:val="yellow"/>
        </w:rPr>
        <w:t>istruzione o nuove formazioni per il beneficiario o i relativi utenti, tali prestazioni sono da considerarsi incluse nel presente contratto.</w:t>
      </w:r>
    </w:p>
    <w:p w14:paraId="0A1B0588" w14:textId="77777777" w:rsidR="00AE404E" w:rsidRPr="00DF14E3" w:rsidRDefault="00AE404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Opz 2 (nessuna istruzione)</w:t>
      </w:r>
    </w:p>
    <w:p w14:paraId="49AFED73" w14:textId="77777777" w:rsidR="00AE404E" w:rsidRPr="00DF14E3"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Non è necessario istruire il personale, ma occorre fornire la documentazione adeguata agli utenti e aggiornata su base continuativa.]</w:t>
      </w:r>
    </w:p>
    <w:p w14:paraId="7D3533B5" w14:textId="77777777" w:rsidR="00AE404E" w:rsidRPr="00DF14E3"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Opz 3 (descrizione)</w:t>
      </w:r>
    </w:p>
    <w:p w14:paraId="7D0DAC46" w14:textId="7897AD37" w:rsidR="00DA2677" w:rsidRPr="00DF14E3" w:rsidRDefault="00BF317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i/>
          <w:highlight w:val="yellow"/>
        </w:rPr>
        <w:t>Se possibile, descrivere in dettaglio ed elencare le prestazioni in materia di istruzione o le formazioni necessarie per il personale proprio o esterno oppure per altri utenti interessati dalle prestazioni contrattuali. Occorre concordare se l</w:t>
      </w:r>
      <w:r w:rsidR="004A6759">
        <w:rPr>
          <w:rFonts w:asciiTheme="minorHAnsi" w:hAnsiTheme="minorHAnsi"/>
          <w:i/>
          <w:highlight w:val="yellow"/>
        </w:rPr>
        <w:t>’</w:t>
      </w:r>
      <w:r>
        <w:rPr>
          <w:rFonts w:asciiTheme="minorHAnsi" w:hAnsiTheme="minorHAnsi"/>
          <w:i/>
          <w:highlight w:val="yellow"/>
        </w:rPr>
        <w:t>offerente deve fornire materiale didattico e in quali lingue deve essere prodotto e così via.</w:t>
      </w:r>
      <w:r>
        <w:rPr>
          <w:rFonts w:asciiTheme="minorHAnsi" w:hAnsiTheme="minorHAnsi"/>
          <w:highlight w:val="yellow"/>
        </w:rPr>
        <w:t>]</w:t>
      </w:r>
    </w:p>
    <w:p w14:paraId="1096EDA6" w14:textId="77777777" w:rsidR="00B05F95" w:rsidRPr="00DF14E3" w:rsidRDefault="005F0A2C" w:rsidP="000B0977">
      <w:pPr>
        <w:pStyle w:val="SIK-berschrift1"/>
      </w:pPr>
      <w:bookmarkStart w:id="4" w:name="_Toc199484148"/>
      <w:r>
        <w:t>5.</w:t>
      </w:r>
      <w:r>
        <w:tab/>
        <w:t>Collaborazione del beneficiario</w:t>
      </w:r>
      <w:bookmarkEnd w:id="4"/>
    </w:p>
    <w:p w14:paraId="0927A24B" w14:textId="5661D14D" w:rsidR="00B05F95" w:rsidRPr="00DF14E3" w:rsidRDefault="00B05F9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A complemento del numero 12.3 delle CG dell</w:t>
      </w:r>
      <w:r w:rsidR="004A6759">
        <w:rPr>
          <w:rFonts w:asciiTheme="minorHAnsi" w:hAnsiTheme="minorHAnsi"/>
        </w:rPr>
        <w:t>’</w:t>
      </w:r>
      <w:r>
        <w:rPr>
          <w:rFonts w:asciiTheme="minorHAnsi" w:hAnsiTheme="minorHAnsi"/>
        </w:rPr>
        <w:t>ADS (edizione 2025), si concordano le seguenti ulteriori attività di collaborazione eseguite dal beneficiario:</w:t>
      </w:r>
    </w:p>
    <w:p w14:paraId="5089D86F" w14:textId="77777777" w:rsidR="0077778D" w:rsidRPr="00DF14E3" w:rsidRDefault="0077778D">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14:paraId="5340F536" w14:textId="77777777" w:rsidR="006544C8" w:rsidRPr="00DF14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lastRenderedPageBreak/>
        <w:t>[</w:t>
      </w:r>
      <w:r>
        <w:rPr>
          <w:rFonts w:asciiTheme="minorHAnsi" w:hAnsiTheme="minorHAnsi"/>
          <w:i/>
          <w:highlight w:val="yellow"/>
        </w:rPr>
        <w:t>Opz 1 (nessuna attività)</w:t>
      </w:r>
    </w:p>
    <w:p w14:paraId="7E0BFF1E" w14:textId="41F5C217" w:rsidR="006544C8" w:rsidRPr="00DF14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Non sono previste ulteriori attività di collaborazione.</w:t>
      </w:r>
    </w:p>
    <w:p w14:paraId="2D470E52" w14:textId="0C23D662" w:rsidR="006544C8" w:rsidRPr="00DF14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2 (descrizione)</w:t>
      </w:r>
    </w:p>
    <w:p w14:paraId="19FD3356" w14:textId="0A1C1584" w:rsidR="00E33B34" w:rsidRPr="00DF14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Inserire tutte le attività di collaborazione necessarie. Di solito sono indicate dall</w:t>
      </w:r>
      <w:r w:rsidR="004A6759">
        <w:rPr>
          <w:rFonts w:asciiTheme="minorHAnsi" w:hAnsiTheme="minorHAnsi"/>
          <w:i/>
          <w:highlight w:val="yellow"/>
        </w:rPr>
        <w:t>’</w:t>
      </w:r>
      <w:r>
        <w:rPr>
          <w:rFonts w:asciiTheme="minorHAnsi" w:hAnsiTheme="minorHAnsi"/>
          <w:i/>
          <w:highlight w:val="yellow"/>
        </w:rPr>
        <w:t>offerente ed esaminate dal beneficiario.</w:t>
      </w:r>
      <w:r>
        <w:rPr>
          <w:rFonts w:asciiTheme="minorHAnsi" w:hAnsiTheme="minorHAnsi"/>
          <w:highlight w:val="yellow"/>
        </w:rPr>
        <w:t>]</w:t>
      </w:r>
    </w:p>
    <w:p w14:paraId="21A73207" w14:textId="77777777" w:rsidR="008C7ECE" w:rsidRPr="00DF14E3" w:rsidRDefault="00817099" w:rsidP="000B0977">
      <w:pPr>
        <w:pStyle w:val="SIK-berschrift1"/>
      </w:pPr>
      <w:bookmarkStart w:id="5" w:name="_Toc199484149"/>
      <w:r>
        <w:t>6.</w:t>
      </w:r>
      <w:r>
        <w:tab/>
        <w:t>Retribuzione</w:t>
      </w:r>
      <w:bookmarkEnd w:id="5"/>
    </w:p>
    <w:p w14:paraId="2636EA78" w14:textId="07A3B9B6" w:rsidR="00583F4A" w:rsidRPr="00DF14E3" w:rsidRDefault="00687E1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13.1 delle CG dell</w:t>
      </w:r>
      <w:r w:rsidR="004A6759">
        <w:rPr>
          <w:rFonts w:asciiTheme="minorHAnsi" w:hAnsiTheme="minorHAnsi"/>
        </w:rPr>
        <w:t>’</w:t>
      </w:r>
      <w:r>
        <w:rPr>
          <w:rFonts w:asciiTheme="minorHAnsi" w:hAnsiTheme="minorHAnsi"/>
        </w:rPr>
        <w:t>ADS (edizione 2025), le parti contraenti concordano, per le prestazioni contrattuali dovute dall</w:t>
      </w:r>
      <w:r w:rsidR="004A6759">
        <w:rPr>
          <w:rFonts w:asciiTheme="minorHAnsi" w:hAnsiTheme="minorHAnsi"/>
        </w:rPr>
        <w:t>’</w:t>
      </w:r>
      <w:r>
        <w:rPr>
          <w:rFonts w:asciiTheme="minorHAnsi" w:hAnsiTheme="minorHAnsi"/>
        </w:rPr>
        <w:t>offerente, una retribuzione:</w:t>
      </w:r>
    </w:p>
    <w:p w14:paraId="23CDD2B7" w14:textId="2BF56C84" w:rsidR="00583F4A" w:rsidRPr="00DF14E3" w:rsidRDefault="00EC3266"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1 (prezzo fisso totale o ricorrente)</w:t>
      </w:r>
    </w:p>
    <w:p w14:paraId="2A197725" w14:textId="4DC60EA2" w:rsidR="00583F4A" w:rsidRPr="00DF14E3" w:rsidRDefault="000B4AB4" w:rsidP="000B0977">
      <w:pPr>
        <w:pStyle w:val="Paragrafoelenco"/>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 xml:space="preserve">a un </w:t>
      </w:r>
      <w:r>
        <w:rPr>
          <w:rFonts w:asciiTheme="minorHAnsi" w:hAnsiTheme="minorHAnsi"/>
          <w:b/>
          <w:highlight w:val="yellow"/>
        </w:rPr>
        <w:t>prezzo fisso di fr ...</w:t>
      </w:r>
      <w:r>
        <w:rPr>
          <w:rFonts w:asciiTheme="minorHAnsi" w:hAnsiTheme="minorHAnsi"/>
          <w:highlight w:val="yellow"/>
        </w:rPr>
        <w:t xml:space="preserve"> [per la durata del contratto concordata / all</w:t>
      </w:r>
      <w:r w:rsidR="004A6759">
        <w:rPr>
          <w:rFonts w:asciiTheme="minorHAnsi" w:hAnsiTheme="minorHAnsi"/>
          <w:highlight w:val="yellow"/>
        </w:rPr>
        <w:t>’</w:t>
      </w:r>
      <w:r>
        <w:rPr>
          <w:rFonts w:asciiTheme="minorHAnsi" w:hAnsiTheme="minorHAnsi"/>
          <w:highlight w:val="yellow"/>
        </w:rPr>
        <w:t>anno / al mese].</w:t>
      </w:r>
    </w:p>
    <w:p w14:paraId="2DFC96EA" w14:textId="77777777" w:rsidR="00583F4A" w:rsidRPr="00DF14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2 (secondo il tempo impiegato con importo massimo dei costi)</w:t>
      </w:r>
    </w:p>
    <w:p w14:paraId="4E366BFE" w14:textId="33ED84FA" w:rsidR="00583F4A" w:rsidRPr="00DF14E3" w:rsidRDefault="00EC3266" w:rsidP="000B0977">
      <w:pPr>
        <w:pStyle w:val="Paragrafoelenco"/>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 xml:space="preserve">secondo il tempo impiegato con una </w:t>
      </w:r>
      <w:r>
        <w:rPr>
          <w:rFonts w:asciiTheme="minorHAnsi" w:hAnsiTheme="minorHAnsi"/>
          <w:b/>
          <w:highlight w:val="yellow"/>
        </w:rPr>
        <w:t xml:space="preserve">tariffa oraria di fr. ... </w:t>
      </w:r>
      <w:r>
        <w:rPr>
          <w:rFonts w:asciiTheme="minorHAnsi" w:hAnsiTheme="minorHAnsi"/>
          <w:highlight w:val="yellow"/>
        </w:rPr>
        <w:t>[</w:t>
      </w:r>
      <w:r>
        <w:rPr>
          <w:rFonts w:asciiTheme="minorHAnsi" w:hAnsiTheme="minorHAnsi"/>
          <w:i/>
          <w:highlight w:val="yellow"/>
        </w:rPr>
        <w:t>Definire, se necessario, tariffe differenti per diversi collaboratori o lavori</w:t>
      </w:r>
      <w:r>
        <w:rPr>
          <w:rFonts w:asciiTheme="minorHAnsi" w:hAnsiTheme="minorHAnsi"/>
          <w:highlight w:val="yellow"/>
        </w:rPr>
        <w:t xml:space="preserve">] e un </w:t>
      </w:r>
      <w:r>
        <w:rPr>
          <w:rFonts w:asciiTheme="minorHAnsi" w:hAnsiTheme="minorHAnsi"/>
          <w:b/>
          <w:highlight w:val="yellow"/>
        </w:rPr>
        <w:t xml:space="preserve">importo massimo dei costi </w:t>
      </w:r>
      <w:r>
        <w:rPr>
          <w:rFonts w:asciiTheme="minorHAnsi" w:hAnsiTheme="minorHAnsi"/>
          <w:highlight w:val="yellow"/>
        </w:rPr>
        <w:t>[valido per l</w:t>
      </w:r>
      <w:r w:rsidR="004A6759">
        <w:rPr>
          <w:rFonts w:asciiTheme="minorHAnsi" w:hAnsiTheme="minorHAnsi"/>
          <w:highlight w:val="yellow"/>
        </w:rPr>
        <w:t>’</w:t>
      </w:r>
      <w:r>
        <w:rPr>
          <w:rFonts w:asciiTheme="minorHAnsi" w:hAnsiTheme="minorHAnsi"/>
          <w:highlight w:val="yellow"/>
        </w:rPr>
        <w:t xml:space="preserve">intero contratto / annuo] (inteso come prezzo massimo </w:t>
      </w:r>
      <w:r>
        <w:rPr>
          <w:rFonts w:asciiTheme="minorHAnsi" w:hAnsiTheme="minorHAnsi"/>
          <w:b/>
          <w:highlight w:val="yellow"/>
        </w:rPr>
        <w:t>di fr. ...</w:t>
      </w:r>
    </w:p>
    <w:p w14:paraId="18D9D913" w14:textId="77777777" w:rsidR="00583F4A" w:rsidRPr="00DF14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3 (inclusa nel canone di licenza)</w:t>
      </w:r>
    </w:p>
    <w:p w14:paraId="786973A8" w14:textId="77777777" w:rsidR="00986F69" w:rsidRPr="00DF14E3" w:rsidRDefault="00583F4A" w:rsidP="000B0977">
      <w:pPr>
        <w:pStyle w:val="Paragrafoelenco"/>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inclusa nel canone di licenza previsto dal contratto separato del.... per licenze di software e relativo a ...</w:t>
      </w:r>
    </w:p>
    <w:p w14:paraId="0086F85C" w14:textId="77777777" w:rsidR="008C7ECE" w:rsidRPr="00DF14E3" w:rsidRDefault="00986F69"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4 (regolamentazione in allegato)</w:t>
      </w:r>
    </w:p>
    <w:p w14:paraId="54F28C81" w14:textId="0D133D8A" w:rsidR="00986F69" w:rsidRPr="00DF14E3" w:rsidRDefault="00986F69" w:rsidP="000B0977">
      <w:pPr>
        <w:pStyle w:val="Paragrafoelenco"/>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secondo la regolamentazione nell</w:t>
      </w:r>
      <w:r w:rsidR="004A6759">
        <w:rPr>
          <w:rFonts w:asciiTheme="minorHAnsi" w:hAnsiTheme="minorHAnsi"/>
          <w:highlight w:val="yellow"/>
        </w:rPr>
        <w:t>’</w:t>
      </w:r>
      <w:r>
        <w:rPr>
          <w:rFonts w:asciiTheme="minorHAnsi" w:hAnsiTheme="minorHAnsi"/>
          <w:highlight w:val="yellow"/>
        </w:rPr>
        <w:t>allegato «Retribuzione».</w:t>
      </w:r>
    </w:p>
    <w:p w14:paraId="78051BB6" w14:textId="77777777" w:rsidR="00335D8E" w:rsidRPr="00DF14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suppl. a Opz 1 e Opz 2 (descrizione dettagliata per ciascuna voce)</w:t>
      </w:r>
    </w:p>
    <w:p w14:paraId="7704FB2B" w14:textId="676C41B8" w:rsidR="0065399D" w:rsidRPr="00DF14E3" w:rsidRDefault="00335D8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L</w:t>
      </w:r>
      <w:r w:rsidR="004A6759">
        <w:rPr>
          <w:rFonts w:asciiTheme="minorHAnsi" w:hAnsiTheme="minorHAnsi"/>
          <w:highlight w:val="yellow"/>
        </w:rPr>
        <w:t>’</w:t>
      </w:r>
      <w:r>
        <w:rPr>
          <w:rFonts w:asciiTheme="minorHAnsi" w:hAnsiTheme="minorHAnsi"/>
          <w:highlight w:val="yellow"/>
        </w:rPr>
        <w:t>importo si compone come segue:</w:t>
      </w:r>
    </w:p>
    <w:p w14:paraId="152489C0" w14:textId="77777777" w:rsidR="0065399D" w:rsidRPr="00DF14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 </w:t>
      </w:r>
      <w:r>
        <w:rPr>
          <w:rFonts w:asciiTheme="minorHAnsi" w:hAnsiTheme="minorHAnsi"/>
          <w:i/>
          <w:highlight w:val="yellow"/>
        </w:rPr>
        <w:t>Descrizione voce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35C5383C" w14:textId="77777777" w:rsidR="0065399D" w:rsidRPr="00DF14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b) </w:t>
      </w:r>
      <w:r>
        <w:rPr>
          <w:rFonts w:asciiTheme="minorHAnsi" w:hAnsiTheme="minorHAnsi"/>
          <w:i/>
          <w:highlight w:val="yellow"/>
        </w:rPr>
        <w:t>Descrizione voce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6A0B1316" w14:textId="77777777" w:rsidR="0065399D" w:rsidRPr="00DF14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c) </w:t>
      </w:r>
      <w:r>
        <w:rPr>
          <w:rFonts w:asciiTheme="minorHAnsi" w:hAnsiTheme="minorHAnsi"/>
          <w:i/>
          <w:highlight w:val="yellow"/>
        </w:rPr>
        <w:t>Descrizione voce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45E82329" w14:textId="77777777" w:rsidR="0065399D" w:rsidRPr="00DF14E3" w:rsidRDefault="0065399D" w:rsidP="000B0977">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x) </w:t>
      </w:r>
      <w:r>
        <w:rPr>
          <w:rFonts w:asciiTheme="minorHAnsi" w:hAnsiTheme="minorHAnsi"/>
          <w:i/>
          <w:highlight w:val="yellow"/>
        </w:rPr>
        <w:t>Descrizione voce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7599B282" w14:textId="62C26C5A" w:rsidR="00BD28F1" w:rsidRPr="00DF14E3" w:rsidRDefault="00BD28F1" w:rsidP="000B0977">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Pr>
          <w:rFonts w:asciiTheme="minorHAnsi" w:hAnsiTheme="minorHAnsi"/>
          <w:b/>
          <w:highlight w:val="yellow"/>
        </w:rPr>
        <w:t>Prezzo fisso / importo massimo dei costi (prezzo massimo)</w:t>
      </w:r>
      <w:r>
        <w:rPr>
          <w:rFonts w:asciiTheme="minorHAnsi" w:hAnsiTheme="minorHAnsi"/>
          <w:b/>
          <w:highlight w:val="yellow"/>
        </w:rPr>
        <w:tab/>
        <w:t>fr. </w:t>
      </w:r>
      <w:r>
        <w:rPr>
          <w:rFonts w:asciiTheme="minorHAnsi" w:hAnsiTheme="minorHAnsi"/>
          <w:b/>
          <w:highlight w:val="yellow"/>
        </w:rPr>
        <w:tab/>
        <w:t>…]</w:t>
      </w:r>
    </w:p>
    <w:p w14:paraId="24622488" w14:textId="1AD6EDD9" w:rsidR="008C7ECE" w:rsidRPr="00DF14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Tutte le spese e tutti i tributi (IVA e tassa di smaltimento anticipata incl.) sono incluse nella retribuzione concordata, in conformità al numero 13.3 delle CG dell</w:t>
      </w:r>
      <w:r w:rsidR="004A6759">
        <w:rPr>
          <w:rFonts w:asciiTheme="minorHAnsi" w:hAnsiTheme="minorHAnsi"/>
        </w:rPr>
        <w:t>’</w:t>
      </w:r>
      <w:r>
        <w:rPr>
          <w:rFonts w:asciiTheme="minorHAnsi" w:hAnsiTheme="minorHAnsi"/>
        </w:rPr>
        <w:t>ADS (edizione 2025).</w:t>
      </w:r>
    </w:p>
    <w:p w14:paraId="64204042" w14:textId="77777777" w:rsidR="00CE0E4A" w:rsidRPr="00DF14E3" w:rsidRDefault="0078012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(fatturazione su base continuativa)</w:t>
      </w:r>
    </w:p>
    <w:p w14:paraId="444E0F6C" w14:textId="45F079F4" w:rsidR="00EC3266" w:rsidRPr="00DF14E3" w:rsidRDefault="00CE0E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A complemento del numero 13.4 delle CG dell</w:t>
      </w:r>
      <w:r w:rsidR="004A6759">
        <w:rPr>
          <w:rFonts w:asciiTheme="minorHAnsi" w:hAnsiTheme="minorHAnsi"/>
          <w:highlight w:val="yellow"/>
        </w:rPr>
        <w:t>’</w:t>
      </w:r>
      <w:r>
        <w:rPr>
          <w:rFonts w:asciiTheme="minorHAnsi" w:hAnsiTheme="minorHAnsi"/>
          <w:highlight w:val="yellow"/>
        </w:rPr>
        <w:t>ADS (edizione 2025), la fatturazione avviene [mensilmente / trimestralmente] in base al tempo impiegato.</w:t>
      </w:r>
    </w:p>
    <w:p w14:paraId="01B28E36" w14:textId="77777777" w:rsidR="008C7ECE" w:rsidRPr="00DF14E3" w:rsidRDefault="000E59C2" w:rsidP="000B0977">
      <w:pPr>
        <w:pStyle w:val="SIK-berschrift1"/>
      </w:pPr>
      <w:bookmarkStart w:id="6" w:name="_Toc199484150"/>
      <w:r>
        <w:t>7.</w:t>
      </w:r>
      <w:r>
        <w:tab/>
        <w:t>Indirizzo di fatturazione</w:t>
      </w:r>
      <w:bookmarkEnd w:id="6"/>
    </w:p>
    <w:p w14:paraId="3A065747" w14:textId="77777777" w:rsidR="008C7ECE" w:rsidRPr="00DF14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fatture relative al presente contratto vanno trasmesse a:</w:t>
      </w:r>
    </w:p>
    <w:p w14:paraId="204F1856" w14:textId="0D2EF522" w:rsidR="007B104D" w:rsidRPr="00DF14E3" w:rsidRDefault="007B104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w:t>
      </w:r>
      <w:r>
        <w:rPr>
          <w:rFonts w:asciiTheme="minorHAnsi" w:hAnsiTheme="minorHAnsi"/>
          <w:i/>
          <w:highlight w:val="yellow"/>
        </w:rPr>
        <w:t>Inserire l</w:t>
      </w:r>
      <w:r w:rsidR="004A6759">
        <w:rPr>
          <w:rFonts w:asciiTheme="minorHAnsi" w:hAnsiTheme="minorHAnsi"/>
          <w:i/>
          <w:highlight w:val="yellow"/>
        </w:rPr>
        <w:t>’</w:t>
      </w:r>
      <w:r>
        <w:rPr>
          <w:rFonts w:asciiTheme="minorHAnsi" w:hAnsiTheme="minorHAnsi"/>
          <w:i/>
          <w:highlight w:val="yellow"/>
        </w:rPr>
        <w:t>indirizzo di fatturazione del beneficiario</w:t>
      </w:r>
      <w:r>
        <w:rPr>
          <w:rFonts w:asciiTheme="minorHAnsi" w:hAnsiTheme="minorHAnsi"/>
          <w:highlight w:val="yellow"/>
        </w:rPr>
        <w:t>]</w:t>
      </w:r>
    </w:p>
    <w:p w14:paraId="1565680C" w14:textId="77777777" w:rsidR="008C7ECE" w:rsidRPr="00DF14E3" w:rsidRDefault="000E59C2" w:rsidP="000B0977">
      <w:pPr>
        <w:pStyle w:val="SIK-berschrift1"/>
      </w:pPr>
      <w:bookmarkStart w:id="7" w:name="_Toc199484151"/>
      <w:r>
        <w:lastRenderedPageBreak/>
        <w:t xml:space="preserve">8. </w:t>
      </w:r>
      <w:r>
        <w:tab/>
        <w:t>Persone di contatto</w:t>
      </w:r>
      <w:bookmarkEnd w:id="7"/>
    </w:p>
    <w:p w14:paraId="6E554ECD" w14:textId="6581A74E" w:rsidR="008C7ECE" w:rsidRPr="00DF14E3" w:rsidRDefault="005F0A2C"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La persona di contatto principale dell</w:t>
      </w:r>
      <w:r w:rsidR="004A6759">
        <w:rPr>
          <w:rFonts w:asciiTheme="minorHAnsi" w:hAnsiTheme="minorHAnsi"/>
        </w:rPr>
        <w:t>’</w:t>
      </w:r>
      <w:r>
        <w:rPr>
          <w:rFonts w:asciiTheme="minorHAnsi" w:hAnsiTheme="minorHAnsi"/>
        </w:rPr>
        <w:t>offerente e il suo sostituto sono:</w:t>
      </w:r>
    </w:p>
    <w:p w14:paraId="59BD0263" w14:textId="1EA46D96" w:rsidR="00CB02EB" w:rsidRPr="00DF14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ab/>
        <w:t>[</w:t>
      </w:r>
      <w:r>
        <w:rPr>
          <w:rFonts w:asciiTheme="minorHAnsi" w:hAnsiTheme="minorHAnsi"/>
          <w:i/>
          <w:highlight w:val="yellow"/>
        </w:rPr>
        <w:t>Inserire nomi e dati di contatto. Definire, se necessario, diverse persone di contatto per le diverse aree di responsabilità legate all</w:t>
      </w:r>
      <w:r w:rsidR="004A6759">
        <w:rPr>
          <w:rFonts w:asciiTheme="minorHAnsi" w:hAnsiTheme="minorHAnsi"/>
          <w:i/>
          <w:highlight w:val="yellow"/>
        </w:rPr>
        <w:t>’</w:t>
      </w:r>
      <w:r>
        <w:rPr>
          <w:rFonts w:asciiTheme="minorHAnsi" w:hAnsiTheme="minorHAnsi"/>
          <w:i/>
          <w:highlight w:val="yellow"/>
        </w:rPr>
        <w:t>esecuzione del contratto.</w:t>
      </w:r>
      <w:r>
        <w:rPr>
          <w:rFonts w:asciiTheme="minorHAnsi" w:hAnsiTheme="minorHAnsi"/>
          <w:highlight w:val="yellow"/>
        </w:rPr>
        <w:t>]</w:t>
      </w:r>
    </w:p>
    <w:p w14:paraId="431169CE" w14:textId="77777777" w:rsidR="008C7ECE" w:rsidRPr="00DF14E3" w:rsidRDefault="005F0A2C" w:rsidP="000B0977">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Pr>
          <w:rFonts w:asciiTheme="minorHAnsi" w:hAnsiTheme="minorHAnsi"/>
        </w:rPr>
        <w:t>La persona di contatto principale del beneficiario e il suo sostituto sono:</w:t>
      </w:r>
    </w:p>
    <w:p w14:paraId="0E14D583" w14:textId="77777777" w:rsidR="00CB02EB" w:rsidRPr="00DF14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w:t>
      </w:r>
      <w:r>
        <w:rPr>
          <w:rFonts w:asciiTheme="minorHAnsi" w:hAnsiTheme="minorHAnsi"/>
          <w:i/>
          <w:highlight w:val="yellow"/>
        </w:rPr>
        <w:t>Inserire nomi e dati di contatto. Definire, se necessario, diverse persone di contatto per diverse aree di responsabilità.</w:t>
      </w:r>
      <w:r>
        <w:rPr>
          <w:rFonts w:asciiTheme="minorHAnsi" w:hAnsiTheme="minorHAnsi"/>
          <w:highlight w:val="yellow"/>
        </w:rPr>
        <w:t>]</w:t>
      </w:r>
    </w:p>
    <w:p w14:paraId="504FB59E" w14:textId="77777777" w:rsidR="00DA3C03" w:rsidRPr="00DF14E3" w:rsidRDefault="000E59C2" w:rsidP="000B0977">
      <w:pPr>
        <w:pStyle w:val="SIK-berschrift1"/>
      </w:pPr>
      <w:bookmarkStart w:id="8" w:name="_Toc199484152"/>
      <w:r>
        <w:t>9.</w:t>
      </w:r>
      <w:r>
        <w:tab/>
        <w:t>Luogo di esecuzione</w:t>
      </w:r>
      <w:bookmarkEnd w:id="8"/>
    </w:p>
    <w:p w14:paraId="1CF73CA0" w14:textId="0099CBCB" w:rsidR="00DA3C03" w:rsidRPr="00DF14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6.1 delle CG dell</w:t>
      </w:r>
      <w:r w:rsidR="004A6759">
        <w:rPr>
          <w:rFonts w:asciiTheme="minorHAnsi" w:hAnsiTheme="minorHAnsi"/>
        </w:rPr>
        <w:t>’</w:t>
      </w:r>
      <w:r>
        <w:rPr>
          <w:rFonts w:asciiTheme="minorHAnsi" w:hAnsiTheme="minorHAnsi"/>
        </w:rPr>
        <w:t>ADS (edizione 2025), le parti contraenti convengono che l</w:t>
      </w:r>
      <w:r w:rsidR="004A6759">
        <w:rPr>
          <w:rFonts w:asciiTheme="minorHAnsi" w:hAnsiTheme="minorHAnsi"/>
        </w:rPr>
        <w:t>’</w:t>
      </w:r>
      <w:r>
        <w:rPr>
          <w:rFonts w:asciiTheme="minorHAnsi" w:hAnsiTheme="minorHAnsi"/>
        </w:rPr>
        <w:t>installazione o, se non sono richieste prestazioni di installazione, la fornitura delle prestazioni viene eseguita dall</w:t>
      </w:r>
      <w:r w:rsidR="004A6759">
        <w:rPr>
          <w:rFonts w:asciiTheme="minorHAnsi" w:hAnsiTheme="minorHAnsi"/>
        </w:rPr>
        <w:t>’</w:t>
      </w:r>
      <w:r>
        <w:rPr>
          <w:rFonts w:asciiTheme="minorHAnsi" w:hAnsiTheme="minorHAnsi"/>
        </w:rPr>
        <w:t>offerente al luogo indicato qui di seguito:</w:t>
      </w:r>
    </w:p>
    <w:p w14:paraId="53DD91E0" w14:textId="77777777" w:rsidR="00DA3C03" w:rsidRPr="00DF14E3" w:rsidRDefault="00780125" w:rsidP="000B0977">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Pr>
          <w:rFonts w:asciiTheme="minorHAnsi" w:hAnsiTheme="minorHAnsi"/>
          <w:highlight w:val="yellow"/>
        </w:rPr>
        <w:t xml:space="preserve">[Sede del beneficiario, </w:t>
      </w:r>
      <w:r>
        <w:rPr>
          <w:rFonts w:asciiTheme="minorHAnsi" w:hAnsiTheme="minorHAnsi"/>
          <w:i/>
          <w:highlight w:val="yellow"/>
        </w:rPr>
        <w:t>Inserire indirizzo</w:t>
      </w:r>
      <w:r>
        <w:rPr>
          <w:rFonts w:asciiTheme="minorHAnsi" w:hAnsiTheme="minorHAnsi"/>
          <w:highlight w:val="yellow"/>
        </w:rPr>
        <w:t>]</w:t>
      </w:r>
    </w:p>
    <w:p w14:paraId="763230B6" w14:textId="77777777" w:rsidR="00DA3C03" w:rsidRPr="00DF14E3" w:rsidRDefault="00DA3C0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Opz (ulteriori luoghi di esecuzione)</w:t>
      </w:r>
    </w:p>
    <w:p w14:paraId="7E83BD5C" w14:textId="3ACC127E" w:rsidR="00DA3C03" w:rsidRPr="00DF14E3" w:rsidRDefault="00DA3C03" w:rsidP="000B0977">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Per l</w:t>
      </w:r>
      <w:r w:rsidR="004A6759">
        <w:rPr>
          <w:rFonts w:asciiTheme="minorHAnsi" w:hAnsiTheme="minorHAnsi"/>
          <w:highlight w:val="yellow"/>
        </w:rPr>
        <w:t>’</w:t>
      </w:r>
      <w:r>
        <w:rPr>
          <w:rFonts w:asciiTheme="minorHAnsi" w:hAnsiTheme="minorHAnsi"/>
          <w:highlight w:val="yellow"/>
        </w:rPr>
        <w:t xml:space="preserve">esecuzione delle seguenti prestazioni contrattuali viene concordato un luogo a parte: </w:t>
      </w:r>
      <w:r>
        <w:rPr>
          <w:rFonts w:asciiTheme="minorHAnsi" w:hAnsiTheme="minorHAnsi"/>
          <w:i/>
          <w:highlight w:val="yellow"/>
        </w:rPr>
        <w:t>Definire, se necessario, ulteriori luoghi per l</w:t>
      </w:r>
      <w:r w:rsidR="004A6759">
        <w:rPr>
          <w:rFonts w:asciiTheme="minorHAnsi" w:hAnsiTheme="minorHAnsi"/>
          <w:i/>
          <w:highlight w:val="yellow"/>
        </w:rPr>
        <w:t>’</w:t>
      </w:r>
      <w:r>
        <w:rPr>
          <w:rFonts w:asciiTheme="minorHAnsi" w:hAnsiTheme="minorHAnsi"/>
          <w:i/>
          <w:highlight w:val="yellow"/>
        </w:rPr>
        <w:t>esecuzione di ciascun oggetto di fornitura / ciascuna prestazione contrattuale e differenziarli, ad es., in base al luogo dell</w:t>
      </w:r>
      <w:r w:rsidR="004A6759">
        <w:rPr>
          <w:rFonts w:asciiTheme="minorHAnsi" w:hAnsiTheme="minorHAnsi"/>
          <w:i/>
          <w:highlight w:val="yellow"/>
        </w:rPr>
        <w:t>’</w:t>
      </w:r>
      <w:r>
        <w:rPr>
          <w:rFonts w:asciiTheme="minorHAnsi" w:hAnsiTheme="minorHAnsi"/>
          <w:i/>
          <w:highlight w:val="yellow"/>
        </w:rPr>
        <w:t>installazione, delle riunioni congiunte, delle prestazioni relative all</w:t>
      </w:r>
      <w:r w:rsidR="004A6759">
        <w:rPr>
          <w:rFonts w:asciiTheme="minorHAnsi" w:hAnsiTheme="minorHAnsi"/>
          <w:i/>
          <w:highlight w:val="yellow"/>
        </w:rPr>
        <w:t>’</w:t>
      </w:r>
      <w:r>
        <w:rPr>
          <w:rFonts w:asciiTheme="minorHAnsi" w:hAnsiTheme="minorHAnsi"/>
          <w:i/>
          <w:highlight w:val="yellow"/>
        </w:rPr>
        <w:t>istruzione del personale / delle formazioni o al luogo della consegna dei risultati del lavoro per i diversi locali commerciali ecc.</w:t>
      </w:r>
      <w:r>
        <w:rPr>
          <w:rFonts w:asciiTheme="minorHAnsi" w:hAnsiTheme="minorHAnsi"/>
          <w:highlight w:val="yellow"/>
        </w:rPr>
        <w:t>]</w:t>
      </w:r>
    </w:p>
    <w:p w14:paraId="07E4FEEE" w14:textId="77777777" w:rsidR="008C7ECE" w:rsidRPr="00DF14E3" w:rsidRDefault="00231170" w:rsidP="000B0977">
      <w:pPr>
        <w:pStyle w:val="SIK-berschrift1"/>
      </w:pPr>
      <w:bookmarkStart w:id="9" w:name="_Toc199484153"/>
      <w:r>
        <w:t>10.</w:t>
      </w:r>
      <w:r>
        <w:tab/>
        <w:t>Disposizioni relative al collaudo</w:t>
      </w:r>
      <w:bookmarkEnd w:id="9"/>
    </w:p>
    <w:p w14:paraId="77149805" w14:textId="6C1CB346" w:rsidR="008C7ECE" w:rsidRPr="00DF14E3" w:rsidRDefault="004125B0"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rPr>
        <w:t>In applicazione del numero 28.2 delle CG dell</w:t>
      </w:r>
      <w:r w:rsidR="004A6759">
        <w:rPr>
          <w:rFonts w:asciiTheme="minorHAnsi" w:hAnsiTheme="minorHAnsi"/>
        </w:rPr>
        <w:t>’</w:t>
      </w:r>
      <w:r>
        <w:rPr>
          <w:rFonts w:asciiTheme="minorHAnsi" w:hAnsiTheme="minorHAnsi"/>
        </w:rPr>
        <w:t>ADS (edizione 2025), le parti contraenti concordano le seguenti disposizioni relative al collaudo:</w:t>
      </w:r>
    </w:p>
    <w:p w14:paraId="6C18F46B" w14:textId="77777777" w:rsidR="002457C3" w:rsidRPr="00DF14E3" w:rsidRDefault="0019259C"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(nessun accordo)</w:t>
      </w:r>
    </w:p>
    <w:p w14:paraId="1465AFC6" w14:textId="21FFEE3A" w:rsidR="002457C3" w:rsidRPr="00DF14E3" w:rsidRDefault="00231170"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Non è prevista alcuna procedura speciale di collaudo per le prestazioni di manutenzione e di cura.</w:t>
      </w:r>
    </w:p>
    <w:p w14:paraId="1C14FEFF" w14:textId="77777777" w:rsidR="002457C3" w:rsidRPr="00DF14E3" w:rsidRDefault="002457C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Opz 2 (descrizione)</w:t>
      </w:r>
    </w:p>
    <w:p w14:paraId="6C873BB9" w14:textId="1ED62F50" w:rsidR="00231170" w:rsidRPr="00DF14E3" w:rsidRDefault="00231170"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A seconda dell</w:t>
      </w:r>
      <w:r w:rsidR="004A6759">
        <w:rPr>
          <w:rFonts w:asciiTheme="minorHAnsi" w:hAnsiTheme="minorHAnsi"/>
          <w:i/>
          <w:highlight w:val="yellow"/>
        </w:rPr>
        <w:t>’</w:t>
      </w:r>
      <w:r>
        <w:rPr>
          <w:rFonts w:asciiTheme="minorHAnsi" w:hAnsiTheme="minorHAnsi"/>
          <w:i/>
          <w:highlight w:val="yellow"/>
        </w:rPr>
        <w:t>hardware o del software interessato e in particolare nel caso di applicazioni e apparecchi di importanza critica per l</w:t>
      </w:r>
      <w:r w:rsidR="004A6759">
        <w:rPr>
          <w:rFonts w:asciiTheme="minorHAnsi" w:hAnsiTheme="minorHAnsi"/>
          <w:i/>
          <w:highlight w:val="yellow"/>
        </w:rPr>
        <w:t>’</w:t>
      </w:r>
      <w:r>
        <w:rPr>
          <w:rFonts w:asciiTheme="minorHAnsi" w:hAnsiTheme="minorHAnsi"/>
          <w:i/>
          <w:highlight w:val="yellow"/>
        </w:rPr>
        <w:t>attività, può essere necessaria una procedura speciale di collaudo, ad esempio in un ambiente di test per le nuove release, i nuovi aggiornamenti e così via o per prevedere la necessaria sostituzione dell</w:t>
      </w:r>
      <w:r w:rsidR="004A6759">
        <w:rPr>
          <w:rFonts w:asciiTheme="minorHAnsi" w:hAnsiTheme="minorHAnsi"/>
          <w:i/>
          <w:highlight w:val="yellow"/>
        </w:rPr>
        <w:t>’</w:t>
      </w:r>
      <w:r>
        <w:rPr>
          <w:rFonts w:asciiTheme="minorHAnsi" w:hAnsiTheme="minorHAnsi"/>
          <w:i/>
          <w:highlight w:val="yellow"/>
        </w:rPr>
        <w:t>hardware critico per l</w:t>
      </w:r>
      <w:r w:rsidR="004A6759">
        <w:rPr>
          <w:rFonts w:asciiTheme="minorHAnsi" w:hAnsiTheme="minorHAnsi"/>
          <w:i/>
          <w:highlight w:val="yellow"/>
        </w:rPr>
        <w:t>’</w:t>
      </w:r>
      <w:r>
        <w:rPr>
          <w:rFonts w:asciiTheme="minorHAnsi" w:hAnsiTheme="minorHAnsi"/>
          <w:i/>
          <w:highlight w:val="yellow"/>
        </w:rPr>
        <w:t>azienda al fine di evitare malfunzionamenti, perdite di dati o simili. Definire e inserire almeno:</w:t>
      </w:r>
    </w:p>
    <w:p w14:paraId="1B0B262A" w14:textId="77777777" w:rsidR="004125B0" w:rsidRPr="00DF14E3" w:rsidRDefault="00DA2677"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i termini del collaudo, le tempistiche per il controllo comune, la procedura di collaudo, i criteri di collaudo, ad esempio le funzionalità, la disponibilità, le caratteristiche prestazionali, la qualifica dei difetti e gli obblighi di collaborazione del beneficiario.</w:t>
      </w:r>
    </w:p>
    <w:p w14:paraId="15C3D9C6" w14:textId="77777777" w:rsidR="004125B0" w:rsidRPr="00DF14E3" w:rsidRDefault="002457C3" w:rsidP="000B097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r>
        <w:rPr>
          <w:rFonts w:asciiTheme="minorHAnsi" w:hAnsiTheme="minorHAnsi"/>
          <w:i/>
          <w:highlight w:val="yellow"/>
        </w:rPr>
        <w:t>Opz 3 (allegato)</w:t>
      </w:r>
    </w:p>
    <w:p w14:paraId="15864378" w14:textId="77777777" w:rsidR="004125B0" w:rsidRPr="00DF14E3" w:rsidRDefault="00BC42AD" w:rsidP="000B097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Pr>
          <w:rFonts w:asciiTheme="minorHAnsi" w:hAnsiTheme="minorHAnsi"/>
          <w:highlight w:val="yellow"/>
        </w:rPr>
        <w:t>Le disposizioni relative al collaudo sono stabilite nel pertinente allegato a parte.]</w:t>
      </w:r>
    </w:p>
    <w:p w14:paraId="5AD71175" w14:textId="77777777" w:rsidR="006F3A3C" w:rsidRPr="00DF14E3" w:rsidRDefault="006F3A3C" w:rsidP="000B0977">
      <w:pPr>
        <w:pStyle w:val="SIK-berschrift1"/>
      </w:pPr>
      <w:bookmarkStart w:id="10" w:name="_Toc199484154"/>
      <w:r>
        <w:t>11.</w:t>
      </w:r>
      <w:r>
        <w:tab/>
        <w:t>Durata del contratto</w:t>
      </w:r>
      <w:bookmarkEnd w:id="10"/>
    </w:p>
    <w:p w14:paraId="07C59E8F" w14:textId="7262DF90" w:rsidR="006F3A3C" w:rsidRPr="00DF14E3" w:rsidRDefault="006F3A3C" w:rsidP="000B0977">
      <w:pPr>
        <w:spacing w:before="120" w:after="120" w:line="320" w:lineRule="exact"/>
        <w:ind w:left="425"/>
        <w:jc w:val="both"/>
        <w:rPr>
          <w:rFonts w:asciiTheme="minorHAnsi" w:hAnsiTheme="minorHAnsi"/>
        </w:rPr>
      </w:pPr>
      <w:r>
        <w:rPr>
          <w:rFonts w:asciiTheme="minorHAnsi" w:hAnsiTheme="minorHAnsi"/>
        </w:rPr>
        <w:lastRenderedPageBreak/>
        <w:t xml:space="preserve">Il contratto decorre </w:t>
      </w:r>
      <w:r>
        <w:rPr>
          <w:rFonts w:asciiTheme="minorHAnsi" w:hAnsiTheme="minorHAnsi"/>
          <w:highlight w:val="yellow"/>
        </w:rPr>
        <w:t>[dalla firma dello stesso / dal ...]</w:t>
      </w:r>
      <w:r>
        <w:rPr>
          <w:rFonts w:asciiTheme="minorHAnsi" w:hAnsiTheme="minorHAnsi"/>
        </w:rPr>
        <w:t>.</w:t>
      </w:r>
    </w:p>
    <w:p w14:paraId="43607A63" w14:textId="77777777" w:rsidR="006F3A3C" w:rsidRPr="00DF14E3" w:rsidRDefault="006F3A3C" w:rsidP="000B0977">
      <w:pPr>
        <w:spacing w:before="120" w:after="120" w:line="320" w:lineRule="exact"/>
        <w:ind w:left="425"/>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Opz 1 (contratti di durata determinata)</w:t>
      </w:r>
    </w:p>
    <w:p w14:paraId="674408C5" w14:textId="77777777" w:rsidR="006F3A3C" w:rsidRPr="00DF14E3" w:rsidRDefault="00FB523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Il contratto è concluso per una durata fissa di ... mesi / anni e termina automaticamente alla scadenza stabilita.</w:t>
      </w:r>
    </w:p>
    <w:p w14:paraId="3811617B" w14:textId="77777777" w:rsidR="006F3A3C" w:rsidRPr="00DF14E3" w:rsidRDefault="006F3A3C"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2 (contratti conclusi a tempo indeterminato, rescindibili)</w:t>
      </w:r>
    </w:p>
    <w:p w14:paraId="0DD58573" w14:textId="0442B915" w:rsidR="006F3A3C" w:rsidRPr="00DF14E3" w:rsidRDefault="00372900" w:rsidP="00FB5236">
      <w:pPr>
        <w:spacing w:before="120" w:after="120" w:line="320" w:lineRule="exact"/>
        <w:ind w:left="425"/>
        <w:jc w:val="both"/>
        <w:rPr>
          <w:rFonts w:asciiTheme="minorHAnsi" w:hAnsiTheme="minorHAnsi"/>
          <w:highlight w:val="yellow"/>
        </w:rPr>
      </w:pPr>
      <w:r>
        <w:rPr>
          <w:rFonts w:asciiTheme="minorHAnsi" w:hAnsiTheme="minorHAnsi"/>
          <w:highlight w:val="yellow"/>
        </w:rPr>
        <w:t>Il contratto è stipulato a tempo indeterminato. Si applicano le disposizioni relative alla disdetta secondo il numero 34 delle CG dell</w:t>
      </w:r>
      <w:r w:rsidR="004A6759">
        <w:rPr>
          <w:rFonts w:asciiTheme="minorHAnsi" w:hAnsiTheme="minorHAnsi"/>
          <w:highlight w:val="yellow"/>
        </w:rPr>
        <w:t>’</w:t>
      </w:r>
      <w:r>
        <w:rPr>
          <w:rFonts w:asciiTheme="minorHAnsi" w:hAnsiTheme="minorHAnsi"/>
          <w:highlight w:val="yellow"/>
        </w:rPr>
        <w:t>ADS (edizione 2025). / Si applicano le disposizioni relative alla disdetta secondo il numero 34 delle CG dell</w:t>
      </w:r>
      <w:r w:rsidR="004A6759">
        <w:rPr>
          <w:rFonts w:asciiTheme="minorHAnsi" w:hAnsiTheme="minorHAnsi"/>
          <w:highlight w:val="yellow"/>
        </w:rPr>
        <w:t>’</w:t>
      </w:r>
      <w:r>
        <w:rPr>
          <w:rFonts w:asciiTheme="minorHAnsi" w:hAnsiTheme="minorHAnsi"/>
          <w:highlight w:val="yellow"/>
        </w:rPr>
        <w:t>ADS (edizione 2025). In deroga al numero 34.1 delle CG dell</w:t>
      </w:r>
      <w:r w:rsidR="004A6759">
        <w:rPr>
          <w:rFonts w:asciiTheme="minorHAnsi" w:hAnsiTheme="minorHAnsi"/>
          <w:highlight w:val="yellow"/>
        </w:rPr>
        <w:t>’</w:t>
      </w:r>
      <w:r>
        <w:rPr>
          <w:rFonts w:asciiTheme="minorHAnsi" w:hAnsiTheme="minorHAnsi"/>
          <w:highlight w:val="yellow"/>
        </w:rPr>
        <w:t>ADS (edizione 2025), si applica tuttavia il seguente termine di disdetta / si applicano tuttavia i seguenti termini di disdetta:...</w:t>
      </w:r>
    </w:p>
    <w:p w14:paraId="536D577B" w14:textId="77777777" w:rsidR="006F3A3C" w:rsidRPr="00DF14E3" w:rsidRDefault="00855B32"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3 (contratti conclusi a tempo indeterminato, rescindibili, con durata minima)</w:t>
      </w:r>
    </w:p>
    <w:p w14:paraId="24C1E732" w14:textId="63EEFD42" w:rsidR="006F3A3C" w:rsidRPr="00DF14E3" w:rsidRDefault="006F3A3C"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Il contratto è stipulato per una durata minima di [2] anni. Se non viene disdetto al termine della durata minima, il contratto diventa a tempo indeterminato. Si applicano per il resto le disposizioni di cui al numero 34 delle CG dell</w:t>
      </w:r>
      <w:r w:rsidR="004A6759">
        <w:rPr>
          <w:rFonts w:asciiTheme="minorHAnsi" w:hAnsiTheme="minorHAnsi"/>
          <w:highlight w:val="yellow"/>
        </w:rPr>
        <w:t>’</w:t>
      </w:r>
      <w:r>
        <w:rPr>
          <w:rFonts w:asciiTheme="minorHAnsi" w:hAnsiTheme="minorHAnsi"/>
          <w:highlight w:val="yellow"/>
        </w:rPr>
        <w:t>ADS (edizione 2025). / Si applicano per il resto le disposizioni di cui al numero 34 delle CG dell</w:t>
      </w:r>
      <w:r w:rsidR="004A6759">
        <w:rPr>
          <w:rFonts w:asciiTheme="minorHAnsi" w:hAnsiTheme="minorHAnsi"/>
          <w:highlight w:val="yellow"/>
        </w:rPr>
        <w:t>’</w:t>
      </w:r>
      <w:r>
        <w:rPr>
          <w:rFonts w:asciiTheme="minorHAnsi" w:hAnsiTheme="minorHAnsi"/>
          <w:highlight w:val="yellow"/>
        </w:rPr>
        <w:t>ADS (edizione 2025). In deroga al numero 34.1 delle CG dell</w:t>
      </w:r>
      <w:r w:rsidR="004A6759">
        <w:rPr>
          <w:rFonts w:asciiTheme="minorHAnsi" w:hAnsiTheme="minorHAnsi"/>
          <w:highlight w:val="yellow"/>
        </w:rPr>
        <w:t>’</w:t>
      </w:r>
      <w:r>
        <w:rPr>
          <w:rFonts w:asciiTheme="minorHAnsi" w:hAnsiTheme="minorHAnsi"/>
          <w:highlight w:val="yellow"/>
        </w:rPr>
        <w:t>ADS (edizione 2025), si applica tuttavia il seguente termine di disdetta. / si applicano tuttavia i seguenti termini di disdetta.</w:t>
      </w:r>
    </w:p>
    <w:p w14:paraId="3DCF3704" w14:textId="77777777" w:rsidR="00B30866" w:rsidRPr="00DF14E3" w:rsidRDefault="00FE5EED"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suppl. a Opz 1, 2 e 3 (ulteriori modalità di cessazione del contratto)</w:t>
      </w:r>
    </w:p>
    <w:p w14:paraId="517E63BA" w14:textId="7FB91143" w:rsidR="00B30866" w:rsidRPr="00DF14E3" w:rsidRDefault="00B3086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In applicazione dei numeri 24 e 34.4 delle CG dell</w:t>
      </w:r>
      <w:r w:rsidR="004A6759">
        <w:rPr>
          <w:rFonts w:asciiTheme="minorHAnsi" w:hAnsiTheme="minorHAnsi"/>
          <w:highlight w:val="yellow"/>
        </w:rPr>
        <w:t>’</w:t>
      </w:r>
      <w:r>
        <w:rPr>
          <w:rFonts w:asciiTheme="minorHAnsi" w:hAnsiTheme="minorHAnsi"/>
          <w:highlight w:val="yellow"/>
        </w:rPr>
        <w:t>ADS (edizione 2025), si concordano le seguenti ulteriori modalità e prestazioni di supporto per la cessione del contratto:</w:t>
      </w:r>
    </w:p>
    <w:p w14:paraId="78C4B726" w14:textId="779B1872" w:rsidR="00EF0B6E" w:rsidRPr="00DF14E3" w:rsidRDefault="00EF0B6E" w:rsidP="000B0977">
      <w:pPr>
        <w:spacing w:before="120" w:after="120" w:line="320" w:lineRule="exact"/>
        <w:ind w:left="425"/>
        <w:jc w:val="both"/>
        <w:rPr>
          <w:rFonts w:asciiTheme="minorHAnsi" w:hAnsiTheme="minorHAnsi"/>
          <w:highlight w:val="yellow"/>
        </w:rPr>
      </w:pPr>
      <w:r>
        <w:rPr>
          <w:rFonts w:asciiTheme="minorHAnsi" w:hAnsiTheme="minorHAnsi"/>
          <w:i/>
          <w:highlight w:val="yellow"/>
        </w:rPr>
        <w:t>Elencare tutte le modalità e prestazioni aggiuntive necessarie, cfr. anche le spiegazioni al numero 34.4 delle CG dell</w:t>
      </w:r>
      <w:r w:rsidR="004A6759">
        <w:rPr>
          <w:rFonts w:asciiTheme="minorHAnsi" w:hAnsiTheme="minorHAnsi"/>
          <w:i/>
          <w:highlight w:val="yellow"/>
        </w:rPr>
        <w:t>’</w:t>
      </w:r>
      <w:r>
        <w:rPr>
          <w:rFonts w:asciiTheme="minorHAnsi" w:hAnsiTheme="minorHAnsi"/>
          <w:i/>
          <w:highlight w:val="yellow"/>
        </w:rPr>
        <w:t>ADS (edizione 2025) nella lista di controllo II</w:t>
      </w:r>
      <w:r>
        <w:rPr>
          <w:rFonts w:asciiTheme="minorHAnsi" w:hAnsiTheme="minorHAnsi"/>
          <w:highlight w:val="yellow"/>
        </w:rPr>
        <w:t>]]</w:t>
      </w:r>
    </w:p>
    <w:p w14:paraId="2DB3322E" w14:textId="47AD378B" w:rsidR="00855B32" w:rsidRPr="00DF14E3" w:rsidRDefault="006F3A3C" w:rsidP="000B0977">
      <w:pPr>
        <w:pStyle w:val="SIK-berschrift1"/>
      </w:pPr>
      <w:bookmarkStart w:id="11" w:name="_Toc199484155"/>
      <w:r>
        <w:t>12.</w:t>
      </w:r>
      <w:r>
        <w:tab/>
        <w:t>Orario operativo, tempi di reazione e di eliminazione del guasto, disponibilità</w:t>
      </w:r>
      <w:bookmarkEnd w:id="11"/>
    </w:p>
    <w:p w14:paraId="4E98CE79" w14:textId="3CEA80F1" w:rsidR="00026BE3" w:rsidRPr="00DF14E3" w:rsidRDefault="00026BE3" w:rsidP="000B0977">
      <w:pPr>
        <w:spacing w:before="120" w:after="120" w:line="320" w:lineRule="exact"/>
        <w:ind w:left="425"/>
        <w:jc w:val="both"/>
        <w:rPr>
          <w:rFonts w:asciiTheme="minorHAnsi" w:hAnsiTheme="minorHAnsi"/>
        </w:rPr>
      </w:pPr>
      <w:r>
        <w:rPr>
          <w:rFonts w:asciiTheme="minorHAnsi" w:hAnsiTheme="minorHAnsi"/>
        </w:rPr>
        <w:t>Si applicano le disposizioni secondo il numero 33 delle CG dell</w:t>
      </w:r>
      <w:r w:rsidR="004A6759">
        <w:rPr>
          <w:rFonts w:asciiTheme="minorHAnsi" w:hAnsiTheme="minorHAnsi"/>
        </w:rPr>
        <w:t>’</w:t>
      </w:r>
      <w:r>
        <w:rPr>
          <w:rFonts w:asciiTheme="minorHAnsi" w:hAnsiTheme="minorHAnsi"/>
        </w:rPr>
        <w:t>ADS (edizione 2025).</w:t>
      </w:r>
    </w:p>
    <w:p w14:paraId="5735E7E6" w14:textId="77777777" w:rsidR="00855B32" w:rsidRPr="00DF14E3" w:rsidRDefault="00026BE3"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1 (tempo di eliminazione del guasto, disposizione semplice)</w:t>
      </w:r>
    </w:p>
    <w:p w14:paraId="4A0E4AA1" w14:textId="54966A02" w:rsidR="00026BE3" w:rsidRPr="00DF14E3" w:rsidRDefault="00026BE3" w:rsidP="000B0977">
      <w:pPr>
        <w:spacing w:before="120" w:after="120" w:line="320" w:lineRule="exact"/>
        <w:ind w:left="426"/>
        <w:jc w:val="both"/>
        <w:rPr>
          <w:rFonts w:asciiTheme="minorHAnsi" w:hAnsiTheme="minorHAnsi"/>
          <w:highlight w:val="yellow"/>
        </w:rPr>
      </w:pPr>
      <w:r>
        <w:rPr>
          <w:rFonts w:asciiTheme="minorHAnsi" w:hAnsiTheme="minorHAnsi"/>
          <w:highlight w:val="yellow"/>
        </w:rPr>
        <w:t>A complemento del numero 33.3 delle CG dell</w:t>
      </w:r>
      <w:r w:rsidR="004A6759">
        <w:rPr>
          <w:rFonts w:asciiTheme="minorHAnsi" w:hAnsiTheme="minorHAnsi"/>
          <w:highlight w:val="yellow"/>
        </w:rPr>
        <w:t>’</w:t>
      </w:r>
      <w:r>
        <w:rPr>
          <w:rFonts w:asciiTheme="minorHAnsi" w:hAnsiTheme="minorHAnsi"/>
          <w:highlight w:val="yellow"/>
        </w:rPr>
        <w:t>ADS (edizione 2025), si concorda un tempo di [... ore / ... giorni] per l</w:t>
      </w:r>
      <w:r w:rsidR="004A6759">
        <w:rPr>
          <w:rFonts w:asciiTheme="minorHAnsi" w:hAnsiTheme="minorHAnsi"/>
          <w:highlight w:val="yellow"/>
        </w:rPr>
        <w:t>’</w:t>
      </w:r>
      <w:r>
        <w:rPr>
          <w:rFonts w:asciiTheme="minorHAnsi" w:hAnsiTheme="minorHAnsi"/>
          <w:highlight w:val="yellow"/>
        </w:rPr>
        <w:t>eliminazione di guasti significativi. Gli altri guasti vengono eliminati il prima possibile (principio del «best effort»).</w:t>
      </w:r>
    </w:p>
    <w:p w14:paraId="2151E7CB" w14:textId="77777777" w:rsidR="00026BE3" w:rsidRPr="00DF14E3" w:rsidRDefault="00026BE3"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2 (tempo di eliminazione del guasto secondo classificazione)</w:t>
      </w:r>
    </w:p>
    <w:p w14:paraId="5E362066" w14:textId="70C89EBF" w:rsidR="00026BE3" w:rsidRPr="00DF14E3" w:rsidRDefault="00026BE3"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A complemento del numero 33.3 delle CG dell</w:t>
      </w:r>
      <w:r w:rsidR="004A6759">
        <w:rPr>
          <w:rFonts w:asciiTheme="minorHAnsi" w:hAnsiTheme="minorHAnsi"/>
          <w:highlight w:val="yellow"/>
        </w:rPr>
        <w:t>’</w:t>
      </w:r>
      <w:r>
        <w:rPr>
          <w:rFonts w:asciiTheme="minorHAnsi" w:hAnsiTheme="minorHAnsi"/>
          <w:highlight w:val="yellow"/>
        </w:rPr>
        <w:t>ADS (edizione 2025), i guasti sono classificati come segue:</w:t>
      </w:r>
    </w:p>
    <w:p w14:paraId="5D85D819" w14:textId="0FAD8E76" w:rsidR="001C6A5C" w:rsidRPr="00DF14E3" w:rsidRDefault="001C6A5C" w:rsidP="000B0977">
      <w:pPr>
        <w:spacing w:before="120" w:after="120" w:line="320" w:lineRule="exact"/>
        <w:ind w:left="708"/>
        <w:jc w:val="both"/>
        <w:rPr>
          <w:rFonts w:asciiTheme="minorHAnsi" w:hAnsiTheme="minorHAnsi" w:cs="Arial"/>
          <w:szCs w:val="22"/>
          <w:highlight w:val="yellow"/>
          <w:u w:val="single"/>
        </w:rPr>
      </w:pPr>
      <w:r>
        <w:rPr>
          <w:rFonts w:asciiTheme="minorHAnsi" w:hAnsiTheme="minorHAnsi" w:cs="Arial"/>
          <w:highlight w:val="yellow"/>
          <w:u w:val="single"/>
        </w:rPr>
        <w:t>classe di guasto A:</w:t>
      </w:r>
      <w:r>
        <w:rPr>
          <w:rFonts w:asciiTheme="minorHAnsi" w:hAnsiTheme="minorHAnsi" w:cs="Arial"/>
          <w:highlight w:val="yellow"/>
        </w:rPr>
        <w:t xml:space="preserve"> guasti gravi che limitano notevolmente o rendono impossibile l</w:t>
      </w:r>
      <w:r w:rsidR="004A6759">
        <w:rPr>
          <w:rFonts w:asciiTheme="minorHAnsi" w:hAnsiTheme="minorHAnsi" w:cs="Arial"/>
          <w:highlight w:val="yellow"/>
        </w:rPr>
        <w:t>’</w:t>
      </w:r>
      <w:r>
        <w:rPr>
          <w:rFonts w:asciiTheme="minorHAnsi" w:hAnsiTheme="minorHAnsi" w:cs="Arial"/>
          <w:highlight w:val="yellow"/>
        </w:rPr>
        <w:t>utilizzo [del sistema globale / del software / dell</w:t>
      </w:r>
      <w:r w:rsidR="004A6759">
        <w:rPr>
          <w:rFonts w:asciiTheme="minorHAnsi" w:hAnsiTheme="minorHAnsi" w:cs="Arial"/>
          <w:highlight w:val="yellow"/>
        </w:rPr>
        <w:t>’</w:t>
      </w:r>
      <w:r>
        <w:rPr>
          <w:rFonts w:asciiTheme="minorHAnsi" w:hAnsiTheme="minorHAnsi" w:cs="Arial"/>
          <w:highlight w:val="yellow"/>
        </w:rPr>
        <w:t>hardware / della prestazione di servizio] o parte di esso/a (guasti gravi che impediscono l</w:t>
      </w:r>
      <w:r w:rsidR="004A6759">
        <w:rPr>
          <w:rFonts w:asciiTheme="minorHAnsi" w:hAnsiTheme="minorHAnsi" w:cs="Arial"/>
          <w:highlight w:val="yellow"/>
        </w:rPr>
        <w:t>’</w:t>
      </w:r>
      <w:r>
        <w:rPr>
          <w:rFonts w:asciiTheme="minorHAnsi" w:hAnsiTheme="minorHAnsi" w:cs="Arial"/>
          <w:highlight w:val="yellow"/>
        </w:rPr>
        <w:t>utilizzo);</w:t>
      </w:r>
    </w:p>
    <w:p w14:paraId="72C01843" w14:textId="136A87B6" w:rsidR="001C6A5C" w:rsidRPr="00DF14E3" w:rsidRDefault="001C6A5C" w:rsidP="000B0977">
      <w:pPr>
        <w:spacing w:before="120" w:after="120" w:line="320" w:lineRule="exact"/>
        <w:ind w:left="708"/>
        <w:jc w:val="both"/>
        <w:rPr>
          <w:rFonts w:asciiTheme="minorHAnsi" w:hAnsiTheme="minorHAnsi" w:cs="Arial"/>
          <w:szCs w:val="22"/>
          <w:highlight w:val="yellow"/>
          <w:u w:val="single"/>
        </w:rPr>
      </w:pPr>
      <w:r>
        <w:rPr>
          <w:rFonts w:asciiTheme="minorHAnsi" w:hAnsiTheme="minorHAnsi" w:cs="Arial"/>
          <w:highlight w:val="yellow"/>
          <w:u w:val="single"/>
        </w:rPr>
        <w:t>classe di guasto B:</w:t>
      </w:r>
      <w:r>
        <w:rPr>
          <w:rFonts w:asciiTheme="minorHAnsi" w:hAnsiTheme="minorHAnsi" w:cs="Arial"/>
          <w:highlight w:val="yellow"/>
        </w:rPr>
        <w:t xml:space="preserve"> guasti che rendono difficile l</w:t>
      </w:r>
      <w:r w:rsidR="004A6759">
        <w:rPr>
          <w:rFonts w:asciiTheme="minorHAnsi" w:hAnsiTheme="minorHAnsi" w:cs="Arial"/>
          <w:highlight w:val="yellow"/>
        </w:rPr>
        <w:t>’</w:t>
      </w:r>
      <w:r>
        <w:rPr>
          <w:rFonts w:asciiTheme="minorHAnsi" w:hAnsiTheme="minorHAnsi" w:cs="Arial"/>
          <w:highlight w:val="yellow"/>
        </w:rPr>
        <w:t>utilizzo [del sistema globale / del software / dell</w:t>
      </w:r>
      <w:r w:rsidR="004A6759">
        <w:rPr>
          <w:rFonts w:asciiTheme="minorHAnsi" w:hAnsiTheme="minorHAnsi" w:cs="Arial"/>
          <w:highlight w:val="yellow"/>
        </w:rPr>
        <w:t>’</w:t>
      </w:r>
      <w:r>
        <w:rPr>
          <w:rFonts w:asciiTheme="minorHAnsi" w:hAnsiTheme="minorHAnsi" w:cs="Arial"/>
          <w:highlight w:val="yellow"/>
        </w:rPr>
        <w:t>hardware / della prestazione di servizio] o parte di esso/a e che possono essere evitati solo con uno sforzo aggiuntivo da parte dell</w:t>
      </w:r>
      <w:r w:rsidR="004A6759">
        <w:rPr>
          <w:rFonts w:asciiTheme="minorHAnsi" w:hAnsiTheme="minorHAnsi" w:cs="Arial"/>
          <w:highlight w:val="yellow"/>
        </w:rPr>
        <w:t>’</w:t>
      </w:r>
      <w:r>
        <w:rPr>
          <w:rFonts w:asciiTheme="minorHAnsi" w:hAnsiTheme="minorHAnsi" w:cs="Arial"/>
          <w:highlight w:val="yellow"/>
        </w:rPr>
        <w:t>utente (guasti gravi che ostacolano l</w:t>
      </w:r>
      <w:r w:rsidR="004A6759">
        <w:rPr>
          <w:rFonts w:asciiTheme="minorHAnsi" w:hAnsiTheme="minorHAnsi" w:cs="Arial"/>
          <w:highlight w:val="yellow"/>
        </w:rPr>
        <w:t>’</w:t>
      </w:r>
      <w:r>
        <w:rPr>
          <w:rFonts w:asciiTheme="minorHAnsi" w:hAnsiTheme="minorHAnsi" w:cs="Arial"/>
          <w:highlight w:val="yellow"/>
        </w:rPr>
        <w:t>utilizzo);</w:t>
      </w:r>
    </w:p>
    <w:p w14:paraId="4E6FB2BB" w14:textId="27C4CBC5" w:rsidR="00026BE3" w:rsidRPr="00DF14E3" w:rsidRDefault="001C6A5C" w:rsidP="000B0977">
      <w:pPr>
        <w:spacing w:before="120" w:after="120" w:line="320" w:lineRule="exact"/>
        <w:ind w:left="708"/>
        <w:jc w:val="both"/>
        <w:rPr>
          <w:rFonts w:asciiTheme="minorHAnsi" w:hAnsiTheme="minorHAnsi"/>
          <w:szCs w:val="22"/>
          <w:highlight w:val="yellow"/>
        </w:rPr>
      </w:pPr>
      <w:r>
        <w:rPr>
          <w:rFonts w:asciiTheme="minorHAnsi" w:hAnsiTheme="minorHAnsi" w:cs="Arial"/>
          <w:highlight w:val="yellow"/>
          <w:u w:val="single"/>
        </w:rPr>
        <w:lastRenderedPageBreak/>
        <w:t>classe di guasto C:</w:t>
      </w:r>
      <w:r>
        <w:rPr>
          <w:rFonts w:asciiTheme="minorHAnsi" w:hAnsiTheme="minorHAnsi" w:cs="Arial"/>
          <w:highlight w:val="yellow"/>
        </w:rPr>
        <w:t xml:space="preserve"> guasti che rendono difficile l</w:t>
      </w:r>
      <w:r w:rsidR="004A6759">
        <w:rPr>
          <w:rFonts w:asciiTheme="minorHAnsi" w:hAnsiTheme="minorHAnsi" w:cs="Arial"/>
          <w:highlight w:val="yellow"/>
        </w:rPr>
        <w:t>’</w:t>
      </w:r>
      <w:r>
        <w:rPr>
          <w:rFonts w:asciiTheme="minorHAnsi" w:hAnsiTheme="minorHAnsi" w:cs="Arial"/>
          <w:highlight w:val="yellow"/>
        </w:rPr>
        <w:t>utilizzo [del sistema globale / del software / dell</w:t>
      </w:r>
      <w:r w:rsidR="004A6759">
        <w:rPr>
          <w:rFonts w:asciiTheme="minorHAnsi" w:hAnsiTheme="minorHAnsi" w:cs="Arial"/>
          <w:highlight w:val="yellow"/>
        </w:rPr>
        <w:t>’</w:t>
      </w:r>
      <w:r>
        <w:rPr>
          <w:rFonts w:asciiTheme="minorHAnsi" w:hAnsiTheme="minorHAnsi" w:cs="Arial"/>
          <w:highlight w:val="yellow"/>
        </w:rPr>
        <w:t>hardware / della prestazione di servizio] o parte di esso/a, ma che possono essere evitati con il minimo sforzo da parte dell</w:t>
      </w:r>
      <w:r w:rsidR="004A6759">
        <w:rPr>
          <w:rFonts w:asciiTheme="minorHAnsi" w:hAnsiTheme="minorHAnsi" w:cs="Arial"/>
          <w:highlight w:val="yellow"/>
        </w:rPr>
        <w:t>’</w:t>
      </w:r>
      <w:r>
        <w:rPr>
          <w:rFonts w:asciiTheme="minorHAnsi" w:hAnsiTheme="minorHAnsi" w:cs="Arial"/>
          <w:highlight w:val="yellow"/>
        </w:rPr>
        <w:t>utente (guasti minori).</w:t>
      </w:r>
    </w:p>
    <w:p w14:paraId="2E289B75" w14:textId="77777777" w:rsidR="00452AD2" w:rsidRPr="00DF14E3" w:rsidRDefault="00452AD2"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I tempi di eliminazione del guasto per le diverse classi sono i seguenti:</w:t>
      </w:r>
    </w:p>
    <w:p w14:paraId="66E0A414" w14:textId="77777777" w:rsidR="00026BE3" w:rsidRPr="00DF14E3" w:rsidRDefault="001C6A5C" w:rsidP="000B0977">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Classe di guasto A: [… ore / … giorni]</w:t>
      </w:r>
    </w:p>
    <w:p w14:paraId="53038588" w14:textId="77777777" w:rsidR="00452AD2" w:rsidRPr="00DF14E3" w:rsidRDefault="001C6A5C" w:rsidP="000B0977">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Classe di guasto B: [… ore / … giorni]</w:t>
      </w:r>
    </w:p>
    <w:p w14:paraId="49268C52" w14:textId="77777777" w:rsidR="00452AD2" w:rsidRPr="00DF14E3" w:rsidRDefault="001C6A5C" w:rsidP="000B0977">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Pr>
          <w:rFonts w:asciiTheme="minorHAnsi" w:hAnsiTheme="minorHAnsi"/>
          <w:highlight w:val="yellow"/>
        </w:rPr>
        <w:t>Classe di guasto C: [… ore / … giorni / secondo il principio del «best effort» / al momento della release successiva del software]</w:t>
      </w:r>
    </w:p>
    <w:p w14:paraId="66E1FE6D" w14:textId="77777777" w:rsidR="00327436" w:rsidRPr="00DF14E3" w:rsidRDefault="00327436"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3 (disponibilità)</w:t>
      </w:r>
    </w:p>
    <w:p w14:paraId="06EA973C" w14:textId="1F80C0E9" w:rsidR="00327436" w:rsidRPr="00DF14E3" w:rsidRDefault="00327436" w:rsidP="00327436">
      <w:pPr>
        <w:tabs>
          <w:tab w:val="clear" w:pos="426"/>
        </w:tabs>
        <w:spacing w:before="120" w:after="120" w:line="320" w:lineRule="exact"/>
        <w:ind w:left="709"/>
        <w:jc w:val="both"/>
        <w:rPr>
          <w:rFonts w:asciiTheme="minorHAnsi" w:hAnsiTheme="minorHAnsi"/>
          <w:i/>
          <w:highlight w:val="yellow"/>
        </w:rPr>
      </w:pPr>
      <w:r>
        <w:rPr>
          <w:rFonts w:asciiTheme="minorHAnsi" w:hAnsiTheme="minorHAnsi"/>
          <w:i/>
          <w:highlight w:val="yellow"/>
        </w:rPr>
        <w:t>Descrivere la disponibilità in % dell</w:t>
      </w:r>
      <w:r w:rsidR="004A6759">
        <w:rPr>
          <w:rFonts w:asciiTheme="minorHAnsi" w:hAnsiTheme="minorHAnsi"/>
          <w:i/>
          <w:highlight w:val="yellow"/>
        </w:rPr>
        <w:t>’</w:t>
      </w:r>
      <w:r>
        <w:rPr>
          <w:rFonts w:asciiTheme="minorHAnsi" w:hAnsiTheme="minorHAnsi"/>
          <w:i/>
          <w:highlight w:val="yellow"/>
        </w:rPr>
        <w:t>orario operativo, tenendo conto dei seguenti punti: tempo durante il quale deve essere garantita la disponibilità, intervallo di tempo in cui viene misurata la disponibilità (mese / trimestre / anno), definizione dell</w:t>
      </w:r>
      <w:r w:rsidR="004A6759">
        <w:rPr>
          <w:rFonts w:asciiTheme="minorHAnsi" w:hAnsiTheme="minorHAnsi"/>
          <w:i/>
          <w:highlight w:val="yellow"/>
        </w:rPr>
        <w:t>’</w:t>
      </w:r>
      <w:r>
        <w:rPr>
          <w:rFonts w:asciiTheme="minorHAnsi" w:hAnsiTheme="minorHAnsi"/>
          <w:i/>
          <w:highlight w:val="yellow"/>
        </w:rPr>
        <w:t>indisponibilità del sistema (ad es. guasto totale del sistema, compromissione significativa dell</w:t>
      </w:r>
      <w:r w:rsidR="004A6759">
        <w:rPr>
          <w:rFonts w:asciiTheme="minorHAnsi" w:hAnsiTheme="minorHAnsi"/>
          <w:i/>
          <w:highlight w:val="yellow"/>
        </w:rPr>
        <w:t>’</w:t>
      </w:r>
      <w:r>
        <w:rPr>
          <w:rFonts w:asciiTheme="minorHAnsi" w:hAnsiTheme="minorHAnsi"/>
          <w:i/>
          <w:highlight w:val="yellow"/>
        </w:rPr>
        <w:t>utilizzo a causa di guasti della classe A ecc.), definizione di ciò che non rientra nell</w:t>
      </w:r>
      <w:r w:rsidR="004A6759">
        <w:rPr>
          <w:rFonts w:asciiTheme="minorHAnsi" w:hAnsiTheme="minorHAnsi"/>
          <w:i/>
          <w:highlight w:val="yellow"/>
        </w:rPr>
        <w:t>’</w:t>
      </w:r>
      <w:r>
        <w:rPr>
          <w:rFonts w:asciiTheme="minorHAnsi" w:hAnsiTheme="minorHAnsi"/>
          <w:i/>
          <w:highlight w:val="yellow"/>
        </w:rPr>
        <w:t>indisponibilità (ad es. manutenzione programmata, manutenzione di emergenza per l</w:t>
      </w:r>
      <w:r w:rsidR="004A6759">
        <w:rPr>
          <w:rFonts w:asciiTheme="minorHAnsi" w:hAnsiTheme="minorHAnsi"/>
          <w:i/>
          <w:highlight w:val="yellow"/>
        </w:rPr>
        <w:t>’</w:t>
      </w:r>
      <w:r>
        <w:rPr>
          <w:rFonts w:asciiTheme="minorHAnsi" w:hAnsiTheme="minorHAnsi"/>
          <w:i/>
          <w:highlight w:val="yellow"/>
        </w:rPr>
        <w:t>installazione di patch di sicurezza, malfunzionamenti causati dal beneficiario ecc.)</w:t>
      </w:r>
    </w:p>
    <w:p w14:paraId="70B88108" w14:textId="77777777" w:rsidR="00372900" w:rsidRPr="00DF14E3" w:rsidRDefault="00372900"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4 (rimando al SLA)</w:t>
      </w:r>
    </w:p>
    <w:p w14:paraId="713AFE7F" w14:textId="5D96A0F8" w:rsidR="00372900" w:rsidRPr="00DF14E3" w:rsidRDefault="0032743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Per quanto riguarda l</w:t>
      </w:r>
      <w:r w:rsidR="004A6759">
        <w:rPr>
          <w:rFonts w:asciiTheme="minorHAnsi" w:hAnsiTheme="minorHAnsi"/>
          <w:highlight w:val="yellow"/>
        </w:rPr>
        <w:t>’</w:t>
      </w:r>
      <w:r>
        <w:rPr>
          <w:rFonts w:asciiTheme="minorHAnsi" w:hAnsiTheme="minorHAnsi"/>
          <w:highlight w:val="yellow"/>
        </w:rPr>
        <w:t>orario operativo, i tempi di reazione e di eliminazione del guasto e la disponibilità si applicano le disposizioni dell</w:t>
      </w:r>
      <w:r w:rsidR="004A6759">
        <w:rPr>
          <w:rFonts w:asciiTheme="minorHAnsi" w:hAnsiTheme="minorHAnsi"/>
          <w:highlight w:val="yellow"/>
        </w:rPr>
        <w:t>’</w:t>
      </w:r>
      <w:r>
        <w:rPr>
          <w:rFonts w:asciiTheme="minorHAnsi" w:hAnsiTheme="minorHAnsi"/>
          <w:highlight w:val="yellow"/>
        </w:rPr>
        <w:t>allegato «Service level agreement (SLA)».</w:t>
      </w:r>
    </w:p>
    <w:p w14:paraId="7F42523B" w14:textId="7B9E120C" w:rsidR="00452AD2" w:rsidRPr="00DF14E3" w:rsidRDefault="00FE5EED"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Opz suppl. a Opz 1–2 (Servizi di picchetto al di fuori dell</w:t>
      </w:r>
      <w:r w:rsidR="004A6759">
        <w:rPr>
          <w:rFonts w:asciiTheme="minorHAnsi" w:hAnsiTheme="minorHAnsi"/>
          <w:i/>
          <w:highlight w:val="yellow"/>
        </w:rPr>
        <w:t>’</w:t>
      </w:r>
      <w:r>
        <w:rPr>
          <w:rFonts w:asciiTheme="minorHAnsi" w:hAnsiTheme="minorHAnsi"/>
          <w:i/>
          <w:highlight w:val="yellow"/>
        </w:rPr>
        <w:t>orario operativo)</w:t>
      </w:r>
    </w:p>
    <w:p w14:paraId="2E59AAA1" w14:textId="0FBC7F41" w:rsidR="00452AD2" w:rsidRPr="00DF14E3" w:rsidRDefault="00452AD2" w:rsidP="000B0977">
      <w:pPr>
        <w:tabs>
          <w:tab w:val="clear" w:pos="426"/>
          <w:tab w:val="clear" w:pos="851"/>
          <w:tab w:val="clear" w:pos="1276"/>
          <w:tab w:val="clear" w:pos="5216"/>
          <w:tab w:val="clear" w:pos="7938"/>
          <w:tab w:val="clear" w:pos="9299"/>
        </w:tabs>
        <w:spacing w:before="120" w:after="120" w:line="320" w:lineRule="exact"/>
        <w:ind w:left="425"/>
        <w:jc w:val="both"/>
        <w:rPr>
          <w:rFonts w:asciiTheme="minorHAnsi" w:hAnsiTheme="minorHAnsi"/>
        </w:rPr>
      </w:pPr>
      <w:r>
        <w:rPr>
          <w:rFonts w:asciiTheme="minorHAnsi" w:hAnsiTheme="minorHAnsi"/>
          <w:highlight w:val="yellow"/>
        </w:rPr>
        <w:t>In applicazione del numero 33.4 delle CG dell</w:t>
      </w:r>
      <w:r w:rsidR="004A6759">
        <w:rPr>
          <w:rFonts w:asciiTheme="minorHAnsi" w:hAnsiTheme="minorHAnsi"/>
          <w:highlight w:val="yellow"/>
        </w:rPr>
        <w:t>’</w:t>
      </w:r>
      <w:r>
        <w:rPr>
          <w:rFonts w:asciiTheme="minorHAnsi" w:hAnsiTheme="minorHAnsi"/>
          <w:highlight w:val="yellow"/>
        </w:rPr>
        <w:t>ADS (edizione 2025), si concorda un servizio di picchetto fornito dall</w:t>
      </w:r>
      <w:r w:rsidR="004A6759">
        <w:rPr>
          <w:rFonts w:asciiTheme="minorHAnsi" w:hAnsiTheme="minorHAnsi"/>
          <w:highlight w:val="yellow"/>
        </w:rPr>
        <w:t>’</w:t>
      </w:r>
      <w:r>
        <w:rPr>
          <w:rFonts w:asciiTheme="minorHAnsi" w:hAnsiTheme="minorHAnsi"/>
          <w:highlight w:val="yellow"/>
        </w:rPr>
        <w:t>offerente, attivo [24 ore su 24, 7 giorni su 7 per tutto l</w:t>
      </w:r>
      <w:r w:rsidR="004A6759">
        <w:rPr>
          <w:rFonts w:asciiTheme="minorHAnsi" w:hAnsiTheme="minorHAnsi"/>
          <w:highlight w:val="yellow"/>
        </w:rPr>
        <w:t>’</w:t>
      </w:r>
      <w:r>
        <w:rPr>
          <w:rFonts w:asciiTheme="minorHAnsi" w:hAnsiTheme="minorHAnsi"/>
          <w:highlight w:val="yellow"/>
        </w:rPr>
        <w:t>anno / sabato, domenica e giorni festivi legali e locali nel luogo di esecuzione, dalle ore ... alle ore ...]. La retribuzione è disciplinata [al numero 6 del presente contratto / nell</w:t>
      </w:r>
      <w:r w:rsidR="004A6759">
        <w:rPr>
          <w:rFonts w:asciiTheme="minorHAnsi" w:hAnsiTheme="minorHAnsi"/>
          <w:highlight w:val="yellow"/>
        </w:rPr>
        <w:t>’</w:t>
      </w:r>
      <w:r>
        <w:rPr>
          <w:rFonts w:asciiTheme="minorHAnsi" w:hAnsiTheme="minorHAnsi"/>
          <w:highlight w:val="yellow"/>
        </w:rPr>
        <w:t>allegato «Retribuzione».]</w:t>
      </w:r>
    </w:p>
    <w:p w14:paraId="40F3AC71" w14:textId="77777777" w:rsidR="00EF0B6E" w:rsidRPr="00DF14E3" w:rsidRDefault="00855B32" w:rsidP="000B0977">
      <w:pPr>
        <w:pStyle w:val="SIK-berschrift1"/>
      </w:pPr>
      <w:bookmarkStart w:id="12" w:name="_Toc199484156"/>
      <w:r>
        <w:t>13.</w:t>
      </w:r>
      <w:r>
        <w:tab/>
        <w:t>Prestazioni di supporto</w:t>
      </w:r>
      <w:bookmarkEnd w:id="12"/>
    </w:p>
    <w:p w14:paraId="5F2B4F9A" w14:textId="0C8F2A3B" w:rsidR="00EF0B6E" w:rsidRPr="00DF14E3" w:rsidRDefault="00EF0B6E" w:rsidP="000B0977">
      <w:pPr>
        <w:spacing w:before="120" w:after="120" w:line="320" w:lineRule="exact"/>
        <w:ind w:left="426"/>
        <w:jc w:val="both"/>
        <w:rPr>
          <w:rFonts w:asciiTheme="minorHAnsi" w:hAnsiTheme="minorHAnsi"/>
        </w:rPr>
      </w:pPr>
      <w:r>
        <w:rPr>
          <w:rFonts w:asciiTheme="minorHAnsi" w:hAnsiTheme="minorHAnsi"/>
        </w:rPr>
        <w:t>A complemento del numero 33 delle CG dell</w:t>
      </w:r>
      <w:r w:rsidR="004A6759">
        <w:rPr>
          <w:rFonts w:asciiTheme="minorHAnsi" w:hAnsiTheme="minorHAnsi"/>
        </w:rPr>
        <w:t>’</w:t>
      </w:r>
      <w:r>
        <w:rPr>
          <w:rFonts w:asciiTheme="minorHAnsi" w:hAnsiTheme="minorHAnsi"/>
        </w:rPr>
        <w:t>ADS (edizione 2025), si concordano le seguenti prestazioni di supporto.</w:t>
      </w:r>
    </w:p>
    <w:p w14:paraId="1B99BE02" w14:textId="77777777" w:rsidR="00EF0B6E" w:rsidRPr="00DF14E3" w:rsidRDefault="008A7EC4" w:rsidP="000B0977">
      <w:pPr>
        <w:spacing w:before="120" w:after="120" w:line="320" w:lineRule="exact"/>
        <w:ind w:left="426"/>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Opz 1 (descrizione del supporto tecnico, fino al terzo livello incl.)</w:t>
      </w:r>
    </w:p>
    <w:p w14:paraId="741B1E40" w14:textId="77777777" w:rsidR="00EF0B6E" w:rsidRPr="00DF14E3" w:rsidRDefault="008A7EC4" w:rsidP="000B0977">
      <w:pPr>
        <w:pStyle w:val="Paragrafoelenco"/>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Supporto di primo livello: descrizione delle prestazioni e dei beneficiari del supporto</w:t>
      </w:r>
    </w:p>
    <w:p w14:paraId="4F64810C" w14:textId="77777777" w:rsidR="008A7EC4" w:rsidRPr="00DF14E3" w:rsidRDefault="008A7EC4" w:rsidP="000B0977">
      <w:pPr>
        <w:pStyle w:val="Paragrafoelenco"/>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Supporto di secondo livello: descrizione delle prestazioni e dei beneficiari del supporto</w:t>
      </w:r>
    </w:p>
    <w:p w14:paraId="5DB796AE" w14:textId="77777777" w:rsidR="008A7EC4" w:rsidRPr="00DF14E3" w:rsidRDefault="008A7EC4" w:rsidP="000B0977">
      <w:pPr>
        <w:pStyle w:val="Paragrafoelenco"/>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Supporto di terzo livello: descrizione delle prestazioni e dei beneficiari del supporto</w:t>
      </w:r>
    </w:p>
    <w:p w14:paraId="671C6B93" w14:textId="77777777" w:rsidR="00EF0B6E" w:rsidRPr="00DF14E3" w:rsidRDefault="008A7EC4" w:rsidP="000B0977">
      <w:pPr>
        <w:spacing w:before="120" w:after="120" w:line="320" w:lineRule="exact"/>
        <w:ind w:left="426"/>
        <w:jc w:val="both"/>
        <w:rPr>
          <w:rFonts w:asciiTheme="minorHAnsi" w:hAnsiTheme="minorHAnsi"/>
          <w:i/>
          <w:highlight w:val="yellow"/>
        </w:rPr>
      </w:pPr>
      <w:r>
        <w:rPr>
          <w:rFonts w:asciiTheme="minorHAnsi" w:hAnsiTheme="minorHAnsi"/>
          <w:i/>
          <w:highlight w:val="yellow"/>
        </w:rPr>
        <w:t>Opz 2 (riferimento)</w:t>
      </w:r>
    </w:p>
    <w:p w14:paraId="4857C27D" w14:textId="2C000507" w:rsidR="00EF0B6E" w:rsidRPr="00DF14E3" w:rsidRDefault="008A7EC4" w:rsidP="000B0977">
      <w:pPr>
        <w:pStyle w:val="Paragrafoelenco"/>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Le disposizioni sono descritte [nell</w:t>
      </w:r>
      <w:r w:rsidR="004A6759">
        <w:rPr>
          <w:rFonts w:asciiTheme="minorHAnsi" w:hAnsiTheme="minorHAnsi"/>
          <w:highlight w:val="yellow"/>
        </w:rPr>
        <w:t>’</w:t>
      </w:r>
      <w:r>
        <w:rPr>
          <w:rFonts w:asciiTheme="minorHAnsi" w:hAnsiTheme="minorHAnsi"/>
          <w:highlight w:val="yellow"/>
        </w:rPr>
        <w:t>allegato «Specifiche delle prestazioni contrattuali» / nell</w:t>
      </w:r>
      <w:r w:rsidR="004A6759">
        <w:rPr>
          <w:rFonts w:asciiTheme="minorHAnsi" w:hAnsiTheme="minorHAnsi"/>
          <w:highlight w:val="yellow"/>
        </w:rPr>
        <w:t>’</w:t>
      </w:r>
      <w:r>
        <w:rPr>
          <w:rFonts w:asciiTheme="minorHAnsi" w:hAnsiTheme="minorHAnsi"/>
          <w:highlight w:val="yellow"/>
        </w:rPr>
        <w:t>offerta presentata dall</w:t>
      </w:r>
      <w:r w:rsidR="004A6759">
        <w:rPr>
          <w:rFonts w:asciiTheme="minorHAnsi" w:hAnsiTheme="minorHAnsi"/>
          <w:highlight w:val="yellow"/>
        </w:rPr>
        <w:t>’</w:t>
      </w:r>
      <w:r>
        <w:rPr>
          <w:rFonts w:asciiTheme="minorHAnsi" w:hAnsiTheme="minorHAnsi"/>
          <w:highlight w:val="yellow"/>
        </w:rPr>
        <w:t>offerente (pagina ...) / nel capitolato d</w:t>
      </w:r>
      <w:r w:rsidR="004A6759">
        <w:rPr>
          <w:rFonts w:asciiTheme="minorHAnsi" w:hAnsiTheme="minorHAnsi"/>
          <w:highlight w:val="yellow"/>
        </w:rPr>
        <w:t>’</w:t>
      </w:r>
      <w:r>
        <w:rPr>
          <w:rFonts w:asciiTheme="minorHAnsi" w:hAnsiTheme="minorHAnsi"/>
          <w:highlight w:val="yellow"/>
        </w:rPr>
        <w:t>oneri del beneficiario (pagina ...).</w:t>
      </w:r>
    </w:p>
    <w:p w14:paraId="69CD1850" w14:textId="77777777" w:rsidR="00EF0B6E" w:rsidRPr="00DF14E3" w:rsidRDefault="008A7EC4" w:rsidP="000B0977">
      <w:pPr>
        <w:spacing w:before="120" w:after="120" w:line="320" w:lineRule="exact"/>
        <w:ind w:left="426"/>
        <w:jc w:val="both"/>
        <w:rPr>
          <w:rFonts w:asciiTheme="minorHAnsi" w:hAnsiTheme="minorHAnsi"/>
          <w:i/>
          <w:highlight w:val="yellow"/>
        </w:rPr>
      </w:pPr>
      <w:r>
        <w:rPr>
          <w:rFonts w:asciiTheme="minorHAnsi" w:hAnsiTheme="minorHAnsi"/>
          <w:i/>
          <w:highlight w:val="yellow"/>
        </w:rPr>
        <w:t>Opz 3 (nessuna prestazione di supporto aggiuntiva)</w:t>
      </w:r>
    </w:p>
    <w:p w14:paraId="7C2AAC45" w14:textId="77777777" w:rsidR="00EF0B6E" w:rsidRPr="00DF14E3" w:rsidRDefault="00EF0B6E" w:rsidP="000B0977">
      <w:pPr>
        <w:pStyle w:val="Paragrafoelenco"/>
        <w:numPr>
          <w:ilvl w:val="0"/>
          <w:numId w:val="3"/>
        </w:numPr>
        <w:spacing w:before="120" w:after="120" w:line="320" w:lineRule="exact"/>
        <w:jc w:val="both"/>
        <w:rPr>
          <w:rFonts w:asciiTheme="minorHAnsi" w:hAnsiTheme="minorHAnsi"/>
        </w:rPr>
      </w:pPr>
      <w:r>
        <w:rPr>
          <w:rFonts w:asciiTheme="minorHAnsi" w:hAnsiTheme="minorHAnsi"/>
          <w:highlight w:val="yellow"/>
        </w:rPr>
        <w:t>Non sono convenute ulteriori prestazioni di supporto.]</w:t>
      </w:r>
    </w:p>
    <w:p w14:paraId="0C1FD2E6" w14:textId="77777777" w:rsidR="008C7ECE" w:rsidRPr="00DF14E3" w:rsidRDefault="00EF0B6E" w:rsidP="000B0977">
      <w:pPr>
        <w:pStyle w:val="SIK-berschrift1"/>
      </w:pPr>
      <w:bookmarkStart w:id="13" w:name="_Toc199484157"/>
      <w:r>
        <w:lastRenderedPageBreak/>
        <w:t>14</w:t>
      </w:r>
      <w:r>
        <w:tab/>
        <w:t>Accordi particolari</w:t>
      </w:r>
      <w:bookmarkEnd w:id="13"/>
    </w:p>
    <w:p w14:paraId="3BEA7089" w14:textId="4962E363" w:rsidR="00DA3C03" w:rsidRPr="00DF14E3" w:rsidRDefault="00DA3C03" w:rsidP="00423631">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Pr>
          <w:rFonts w:asciiTheme="minorHAnsi" w:hAnsiTheme="minorHAnsi"/>
        </w:rPr>
        <w:t>In deroga alle CG dell</w:t>
      </w:r>
      <w:r w:rsidR="004A6759">
        <w:rPr>
          <w:rFonts w:asciiTheme="minorHAnsi" w:hAnsiTheme="minorHAnsi"/>
        </w:rPr>
        <w:t>’</w:t>
      </w:r>
      <w:r>
        <w:rPr>
          <w:rFonts w:asciiTheme="minorHAnsi" w:hAnsiTheme="minorHAnsi"/>
        </w:rPr>
        <w:t>ADS (edizione 2025) o a complemento di quanto ivi previsto, si applica anche quanto segue:</w:t>
      </w:r>
    </w:p>
    <w:p w14:paraId="2BEC0D57" w14:textId="77777777" w:rsidR="00F03651" w:rsidRPr="00DF14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(nessun accordo)</w:t>
      </w:r>
    </w:p>
    <w:p w14:paraId="19C886B8" w14:textId="10AD3B16" w:rsidR="00F03651" w:rsidRPr="00DF14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Non sono necessarie ulteriori deroghe o integrazioni.</w:t>
      </w:r>
    </w:p>
    <w:p w14:paraId="3CE4F897" w14:textId="60C06746" w:rsidR="00F03651" w:rsidRPr="00DF14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Opz 2 (descrizione)</w:t>
      </w:r>
    </w:p>
    <w:p w14:paraId="37219817" w14:textId="0CD7255E" w:rsidR="008A7EC4" w:rsidRPr="00DF14E3" w:rsidRDefault="00B02596"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 xml:space="preserve"> </w:t>
      </w:r>
      <w:r>
        <w:rPr>
          <w:rFonts w:asciiTheme="minorHAnsi" w:hAnsiTheme="minorHAnsi"/>
          <w:i/>
          <w:highlight w:val="yellow"/>
        </w:rPr>
        <w:t>Elencare tutte le disposizioni che derogano o integrano le CG dell</w:t>
      </w:r>
      <w:r w:rsidR="004A6759">
        <w:rPr>
          <w:rFonts w:asciiTheme="minorHAnsi" w:hAnsiTheme="minorHAnsi"/>
          <w:i/>
          <w:highlight w:val="yellow"/>
        </w:rPr>
        <w:t>’</w:t>
      </w:r>
      <w:r>
        <w:rPr>
          <w:rFonts w:asciiTheme="minorHAnsi" w:hAnsiTheme="minorHAnsi"/>
          <w:i/>
          <w:highlight w:val="yellow"/>
        </w:rPr>
        <w:t>ADS (edizione 2025). Tali clausole richiedono un esame particolare e vanno adeguate in base alle restanti clausole contrattuali. Le clausole pertinenti alle esigenze dei singoli casi possono anche essere copiate dalla lista di controllo II, se necessario adattate e inserite direttamente qui.</w:t>
      </w:r>
      <w:r>
        <w:rPr>
          <w:rFonts w:asciiTheme="minorHAnsi" w:hAnsiTheme="minorHAnsi"/>
          <w:highlight w:val="yellow"/>
        </w:rPr>
        <w:t>]</w:t>
      </w:r>
    </w:p>
    <w:p w14:paraId="1ED47F07" w14:textId="722132BF" w:rsidR="00D2423E" w:rsidRPr="00DF14E3" w:rsidRDefault="00D2423E" w:rsidP="00D2423E">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Se non già menzionato ai numeri 1–13 del presente modello di contratto, le seguenti clausole delle CG dell</w:t>
      </w:r>
      <w:r w:rsidR="004A6759">
        <w:rPr>
          <w:rFonts w:asciiTheme="minorHAnsi" w:hAnsiTheme="minorHAnsi"/>
          <w:i/>
          <w:highlight w:val="yellow"/>
        </w:rPr>
        <w:t>’</w:t>
      </w:r>
      <w:r>
        <w:rPr>
          <w:rFonts w:asciiTheme="minorHAnsi" w:hAnsiTheme="minorHAnsi"/>
          <w:i/>
          <w:highlight w:val="yellow"/>
        </w:rPr>
        <w:t>ADS, eventualmente rilevanti per i contratti per la manutenzione e il supporto, richiedono un accordo contrattuale qualora si intenda derogare a esse:</w:t>
      </w:r>
    </w:p>
    <w:p w14:paraId="5919ECC2" w14:textId="77777777" w:rsidR="00D2423E" w:rsidRPr="00DF14E3" w:rsidRDefault="00D2423E" w:rsidP="00D2423E">
      <w:pPr>
        <w:pStyle w:val="Paragrafoelenco"/>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10.1: lingua della documentazione;</w:t>
      </w:r>
    </w:p>
    <w:p w14:paraId="529CB7AD" w14:textId="0F559FF5" w:rsidR="00D2423E" w:rsidRPr="00DF14E3" w:rsidRDefault="00D2423E" w:rsidP="00D2423E">
      <w:pPr>
        <w:pStyle w:val="Paragrafoelenco"/>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16.2: deroga alla cancellazione di dati trattati dall</w:t>
      </w:r>
      <w:r w:rsidR="004A6759">
        <w:rPr>
          <w:rFonts w:asciiTheme="minorHAnsi" w:hAnsiTheme="minorHAnsi"/>
          <w:i/>
          <w:highlight w:val="yellow"/>
        </w:rPr>
        <w:t>’</w:t>
      </w:r>
      <w:r>
        <w:rPr>
          <w:rFonts w:asciiTheme="minorHAnsi" w:hAnsiTheme="minorHAnsi"/>
          <w:i/>
          <w:highlight w:val="yellow"/>
        </w:rPr>
        <w:t>offerente per il beneficiario alla cessazione del rapporto contrattuale;</w:t>
      </w:r>
    </w:p>
    <w:p w14:paraId="613F4296" w14:textId="77777777" w:rsidR="00D2423E" w:rsidRPr="00DF14E3" w:rsidRDefault="00D2423E" w:rsidP="00D2423E">
      <w:pPr>
        <w:pStyle w:val="Paragrafoelenco"/>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numeri 20.6 e 31: regolamentazioni divergenti relative alla garanzia;</w:t>
      </w:r>
    </w:p>
    <w:p w14:paraId="52EA4D0E" w14:textId="48E3168F" w:rsidR="00D2423E" w:rsidRPr="00DF14E3" w:rsidRDefault="00D2423E" w:rsidP="00D2423E">
      <w:pPr>
        <w:pStyle w:val="Paragrafoelenco"/>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7.1: trattamento dei dati personali, da parte dell</w:t>
      </w:r>
      <w:r w:rsidR="004A6759">
        <w:rPr>
          <w:rFonts w:asciiTheme="minorHAnsi" w:hAnsiTheme="minorHAnsi"/>
          <w:i/>
          <w:highlight w:val="yellow"/>
        </w:rPr>
        <w:t>’</w:t>
      </w:r>
      <w:r>
        <w:rPr>
          <w:rFonts w:asciiTheme="minorHAnsi" w:hAnsiTheme="minorHAnsi"/>
          <w:i/>
          <w:highlight w:val="yellow"/>
        </w:rPr>
        <w:t>offerente su mandato del beneficiario, effettuato in un luogo all</w:t>
      </w:r>
      <w:r w:rsidR="004A6759">
        <w:rPr>
          <w:rFonts w:asciiTheme="minorHAnsi" w:hAnsiTheme="minorHAnsi"/>
          <w:i/>
          <w:highlight w:val="yellow"/>
        </w:rPr>
        <w:t>’</w:t>
      </w:r>
      <w:r>
        <w:rPr>
          <w:rFonts w:asciiTheme="minorHAnsi" w:hAnsiTheme="minorHAnsi"/>
          <w:i/>
          <w:highlight w:val="yellow"/>
        </w:rPr>
        <w:t>estero;</w:t>
      </w:r>
    </w:p>
    <w:p w14:paraId="019B06C1" w14:textId="479A2B97" w:rsidR="00D2423E" w:rsidRPr="00DF14E3" w:rsidRDefault="00D2423E" w:rsidP="00D2423E">
      <w:pPr>
        <w:pStyle w:val="Paragrafoelenco"/>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 xml:space="preserve">numero 26: applicabilità di un diritto diverso da quello svizzero e/o regolamentazione divergente relativa al foro </w:t>
      </w:r>
      <w:r w:rsidRPr="001C2722">
        <w:rPr>
          <w:rFonts w:asciiTheme="minorHAnsi" w:hAnsiTheme="minorHAnsi"/>
          <w:i/>
          <w:highlight w:val="yellow"/>
        </w:rPr>
        <w:t>competente</w:t>
      </w:r>
      <w:r w:rsidR="001C2722" w:rsidRPr="001C2722">
        <w:rPr>
          <w:rFonts w:asciiTheme="minorHAnsi" w:hAnsiTheme="minorHAnsi"/>
          <w:i/>
          <w:highlight w:val="yellow"/>
        </w:rPr>
        <w:t>.</w:t>
      </w:r>
      <w:r w:rsidRPr="001C2722">
        <w:rPr>
          <w:rFonts w:asciiTheme="minorHAnsi" w:hAnsiTheme="minorHAnsi"/>
          <w:i/>
          <w:highlight w:val="yellow"/>
        </w:rPr>
        <w:t>]</w:t>
      </w:r>
    </w:p>
    <w:p w14:paraId="335EC679" w14:textId="77777777" w:rsidR="003864B9" w:rsidRPr="00DF14E3" w:rsidRDefault="00F92196" w:rsidP="000B0977">
      <w:pPr>
        <w:pStyle w:val="SIK-berschrift1"/>
      </w:pPr>
      <w:bookmarkStart w:id="14" w:name="_Toc199484158"/>
      <w:r>
        <w:t xml:space="preserve">15. </w:t>
      </w:r>
      <w:r>
        <w:tab/>
        <w:t>Disposizioni finali</w:t>
      </w:r>
      <w:bookmarkEnd w:id="14"/>
    </w:p>
    <w:p w14:paraId="55F0D7D0" w14:textId="77777777" w:rsidR="003864B9" w:rsidRPr="00DF14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Forma scritta</w:t>
      </w:r>
    </w:p>
    <w:p w14:paraId="13943353" w14:textId="77777777" w:rsidR="003864B9" w:rsidRPr="00DF14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Tutte le modifiche e le integrazioni al presente contratto, ai suoi allegati e alle sue parti integranti richiedono la forma scritta per essere valide, con un esplicito riferimento al presente contratto e firma giuridicamente valida da parte di entrambe le parti contraenti.</w:t>
      </w:r>
    </w:p>
    <w:p w14:paraId="3781B066" w14:textId="5656CF39" w:rsidR="003864B9" w:rsidRPr="00DF14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Principio della trasparenza</w:t>
      </w:r>
    </w:p>
    <w:p w14:paraId="05590A35" w14:textId="5A8A92D8" w:rsidR="003864B9" w:rsidRPr="00DF14E3" w:rsidRDefault="003864B9" w:rsidP="003F4CC9">
      <w:pPr>
        <w:tabs>
          <w:tab w:val="left" w:pos="708"/>
        </w:tabs>
        <w:spacing w:before="120" w:after="120" w:line="320" w:lineRule="exact"/>
        <w:ind w:left="420" w:firstLine="6"/>
        <w:jc w:val="both"/>
        <w:rPr>
          <w:rFonts w:asciiTheme="minorHAnsi" w:hAnsiTheme="minorHAnsi"/>
        </w:rPr>
      </w:pPr>
      <w:r>
        <w:rPr>
          <w:rFonts w:asciiTheme="minorHAnsi" w:hAnsiTheme="minorHAnsi"/>
        </w:rPr>
        <w:t>In riferimento ai numeri 15 e 16 delle CG dell</w:t>
      </w:r>
      <w:r w:rsidR="004A6759">
        <w:rPr>
          <w:rFonts w:asciiTheme="minorHAnsi" w:hAnsiTheme="minorHAnsi"/>
        </w:rPr>
        <w:t>’</w:t>
      </w:r>
      <w:r>
        <w:rPr>
          <w:rFonts w:asciiTheme="minorHAnsi" w:hAnsiTheme="minorHAnsi"/>
        </w:rPr>
        <w:t>ADS (edizione 2025), le parti contraenti sono consapevoli che in molte località svizzere le amministrazioni pubbliche sono soggette per legge al principio della trasparenza, motivo per cui gli obblighi in materia di riservatezza esistenti possono essere limitati.</w:t>
      </w:r>
    </w:p>
    <w:p w14:paraId="43E93BDD" w14:textId="77777777" w:rsidR="003864B9" w:rsidRPr="00DF14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Nullità parziale</w:t>
      </w:r>
    </w:p>
    <w:p w14:paraId="65AA785B" w14:textId="1C78F174" w:rsidR="001C2722"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Se le disposizioni del presente contratto, di uno dei suoi allegati o delle sue parti integranti dovessero risultare nulle o giuridicamente inefficaci, continuano ad applicarsi le restanti disposizioni. In questo caso, le disposizioni nulle o giuridicamente inefficaci saranno sostituite da disposizioni giuridicamente efficaci, i cui effetti economici si avvicinano il più possibile a quelli delle disposizioni giuridicamente inefficaci, nella misura consentita dal diritto.</w:t>
      </w:r>
    </w:p>
    <w:p w14:paraId="66D3A337" w14:textId="77777777" w:rsidR="001C2722" w:rsidRDefault="001C2722">
      <w:pPr>
        <w:tabs>
          <w:tab w:val="clear" w:pos="426"/>
          <w:tab w:val="clear" w:pos="851"/>
          <w:tab w:val="clear" w:pos="1276"/>
          <w:tab w:val="clear" w:pos="5216"/>
          <w:tab w:val="clear" w:pos="7938"/>
          <w:tab w:val="clear" w:pos="9299"/>
        </w:tabs>
        <w:spacing w:after="200" w:line="276" w:lineRule="auto"/>
        <w:rPr>
          <w:rFonts w:asciiTheme="minorHAnsi" w:hAnsiTheme="minorHAnsi"/>
        </w:rPr>
      </w:pPr>
      <w:r>
        <w:rPr>
          <w:rFonts w:asciiTheme="minorHAnsi" w:hAnsiTheme="minorHAnsi"/>
        </w:rPr>
        <w:br w:type="page"/>
      </w:r>
    </w:p>
    <w:p w14:paraId="57D82A8D" w14:textId="77777777" w:rsidR="003864B9" w:rsidRPr="00DF14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lastRenderedPageBreak/>
        <w:t>Foro competente</w:t>
      </w:r>
    </w:p>
    <w:p w14:paraId="1AE547DB" w14:textId="77777777" w:rsidR="00891EBB" w:rsidRPr="00DF14E3" w:rsidRDefault="003864B9" w:rsidP="00891E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In caso di divergenze entrambe le parti contraenti si impegnano a cercare in buona fede un accordo amichevole. Tuttavia, si può rinunciare a una tale risoluzione delle controversie fra le parti se (i) una parte contraente dovesse perdere la possibilità di ottenere una protezione giuridica provvisoria o di far valere un diritto; (ii) una parte contraente rischia di subire altri svantaggi significativi a seguito dello svolgimento di trattative; o (iii) se non è possibile raggiungere un accordo o se tale accordo può essere già escluso a priori per ragioni oggettive.</w:t>
      </w:r>
    </w:p>
    <w:p w14:paraId="69024DDC" w14:textId="2DACC5AC" w:rsidR="00891EBB" w:rsidRPr="00DF14E3" w:rsidRDefault="00891EBB" w:rsidP="00891E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Secondo il numero 26 delle CG dell</w:t>
      </w:r>
      <w:r w:rsidR="004A6759">
        <w:rPr>
          <w:rFonts w:asciiTheme="minorHAnsi" w:hAnsiTheme="minorHAnsi"/>
        </w:rPr>
        <w:t>’</w:t>
      </w:r>
      <w:r>
        <w:rPr>
          <w:rFonts w:asciiTheme="minorHAnsi" w:hAnsiTheme="minorHAnsi"/>
        </w:rPr>
        <w:t>ADS (edizione 2025), il presente contratto è disciplinato dal diritto svizzero. Le disposizioni della Convenzione di Vienna (Convenzione delle Nazioni Unite sui contratti di vendita internazionale di merci, siglata a Vienna l</w:t>
      </w:r>
      <w:r w:rsidR="004A6759">
        <w:rPr>
          <w:rFonts w:asciiTheme="minorHAnsi" w:hAnsiTheme="minorHAnsi"/>
        </w:rPr>
        <w:t>’</w:t>
      </w:r>
      <w:r>
        <w:rPr>
          <w:rFonts w:asciiTheme="minorHAnsi" w:hAnsiTheme="minorHAnsi"/>
        </w:rPr>
        <w:t>11 aprile 1980) sono escluse. Il foro esclusivo è quello della sede del beneficiario.</w:t>
      </w:r>
    </w:p>
    <w:p w14:paraId="1871DEB2" w14:textId="77777777" w:rsidR="003864B9" w:rsidRPr="00DF14E3" w:rsidRDefault="003864B9" w:rsidP="003F4CC9">
      <w:pPr>
        <w:pBdr>
          <w:bottom w:val="single" w:sz="4" w:space="1" w:color="auto"/>
        </w:pBd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3790A1C" w14:textId="77777777" w:rsidR="008C7ECE" w:rsidRPr="00DF14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Pr>
          <w:rFonts w:asciiTheme="minorHAnsi" w:hAnsiTheme="minorHAnsi"/>
        </w:rPr>
        <w:t>Il presente documento contrattuale e i relativi allegati sono redatti in due esemplari.</w:t>
      </w:r>
    </w:p>
    <w:p w14:paraId="3585BDE6" w14:textId="77777777" w:rsidR="008C7ECE" w:rsidRPr="00DF14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6D2DF58" w14:textId="77777777" w:rsidR="008C7ECE" w:rsidRPr="00DF14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42CF150D" w14:textId="77777777" w:rsidR="008C7ECE" w:rsidRPr="00DF14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Pr>
          <w:rFonts w:asciiTheme="minorHAnsi" w:hAnsiTheme="minorHAnsi"/>
          <w:b/>
        </w:rPr>
        <w:t>Firme</w:t>
      </w:r>
    </w:p>
    <w:p w14:paraId="1D6764A6" w14:textId="77777777" w:rsidR="008C7ECE" w:rsidRPr="00DF14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228CEE60" w14:textId="77777777" w:rsidR="008C7ECE" w:rsidRPr="00DF14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Luogo e data:</w:t>
      </w:r>
      <w:r>
        <w:rPr>
          <w:rFonts w:asciiTheme="minorHAnsi" w:hAnsiTheme="minorHAnsi"/>
        </w:rPr>
        <w:tab/>
        <w:t>Luogo e data:</w:t>
      </w:r>
    </w:p>
    <w:p w14:paraId="13A1A9F3" w14:textId="77777777" w:rsidR="008C7ECE" w:rsidRPr="00DF14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3C019749" w14:textId="77777777" w:rsidR="008C7ECE" w:rsidRPr="00DF14E3" w:rsidRDefault="008C7ECE" w:rsidP="003F4CC9">
      <w:pPr>
        <w:pStyle w:val="Rientronormale"/>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2415945A" w14:textId="77777777" w:rsidR="008C7ECE" w:rsidRPr="00DF14E3" w:rsidRDefault="002E3E5F"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Beneficiario:</w:t>
      </w:r>
      <w:r>
        <w:rPr>
          <w:rFonts w:asciiTheme="minorHAnsi" w:hAnsiTheme="minorHAnsi"/>
        </w:rPr>
        <w:tab/>
        <w:t>Offerente:</w:t>
      </w:r>
    </w:p>
    <w:p w14:paraId="6AE90973" w14:textId="77777777" w:rsidR="00C42171" w:rsidRPr="00DF14E3" w:rsidRDefault="00C42171" w:rsidP="003F4CC9">
      <w:pPr>
        <w:spacing w:before="120" w:after="120" w:line="320" w:lineRule="exact"/>
        <w:jc w:val="both"/>
        <w:rPr>
          <w:rFonts w:asciiTheme="minorHAnsi" w:hAnsiTheme="minorHAnsi"/>
        </w:rPr>
      </w:pPr>
    </w:p>
    <w:p w14:paraId="091C68EE" w14:textId="60295809" w:rsidR="00636A55" w:rsidRPr="00DF14E3" w:rsidRDefault="00636A55" w:rsidP="00010596">
      <w:pPr>
        <w:tabs>
          <w:tab w:val="clear" w:pos="426"/>
          <w:tab w:val="clear" w:pos="1276"/>
          <w:tab w:val="clear" w:pos="5216"/>
          <w:tab w:val="clear" w:pos="7938"/>
          <w:tab w:val="clear" w:pos="9299"/>
        </w:tabs>
        <w:spacing w:before="120" w:after="120" w:line="320" w:lineRule="exact"/>
        <w:jc w:val="both"/>
      </w:pPr>
    </w:p>
    <w:sectPr w:rsidR="00636A55" w:rsidRPr="00DF14E3">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24FC" w14:textId="77777777" w:rsidR="00D503A9" w:rsidRDefault="00D503A9" w:rsidP="00D224C7">
      <w:r>
        <w:separator/>
      </w:r>
    </w:p>
  </w:endnote>
  <w:endnote w:type="continuationSeparator" w:id="0">
    <w:p w14:paraId="7BB1DF18" w14:textId="77777777" w:rsidR="00D503A9" w:rsidRDefault="00D503A9"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8589" w14:textId="77777777" w:rsidR="00D2423E" w:rsidRPr="009B32E3" w:rsidRDefault="00D2423E" w:rsidP="00F85C6B">
    <w:pPr>
      <w:pStyle w:val="Pidipagina"/>
      <w:pBdr>
        <w:top w:val="single" w:sz="4" w:space="0" w:color="auto"/>
      </w:pBdr>
      <w:tabs>
        <w:tab w:val="right" w:pos="9356"/>
      </w:tabs>
      <w:ind w:right="-2"/>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270026">
      <w:rPr>
        <w:rFonts w:ascii="Calibri" w:hAnsi="Calibri" w:cs="Calibri"/>
        <w:iCs/>
        <w:sz w:val="20"/>
        <w:lang w:val="de-CH"/>
      </w:rPr>
      <w:t>WPV-5-rev_20</w:t>
    </w:r>
    <w:r w:rsidR="00010596">
      <w:rPr>
        <w:rFonts w:ascii="Calibri" w:hAnsi="Calibri" w:cs="Calibri"/>
        <w:iCs/>
        <w:sz w:val="20"/>
        <w:lang w:val="de-CH"/>
      </w:rPr>
      <w:t>25</w:t>
    </w:r>
    <w:r w:rsidR="00270026">
      <w:rPr>
        <w:rFonts w:ascii="Calibri" w:hAnsi="Calibri" w:cs="Calibri"/>
        <w:iCs/>
        <w:sz w:val="20"/>
        <w:lang w:val="de-CH"/>
      </w:rPr>
      <w:t>.</w:t>
    </w:r>
    <w:r w:rsidR="00010596">
      <w:rPr>
        <w:rFonts w:ascii="Calibri" w:hAnsi="Calibri" w:cs="Calibri"/>
        <w:iCs/>
        <w:sz w:val="20"/>
        <w:lang w:val="de-CH"/>
      </w:rPr>
      <w:t>03</w:t>
    </w:r>
    <w:r w:rsidR="00270026">
      <w:rPr>
        <w:rFonts w:ascii="Calibri" w:hAnsi="Calibri" w:cs="Calibri"/>
        <w:iCs/>
        <w:sz w:val="20"/>
        <w:lang w:val="de-CH"/>
      </w:rPr>
      <w:t>.</w:t>
    </w:r>
    <w:r w:rsidR="00010596">
      <w:rPr>
        <w:rFonts w:ascii="Calibri" w:hAnsi="Calibri" w:cs="Calibri"/>
        <w:iCs/>
        <w:sz w:val="20"/>
        <w:lang w:val="de-CH"/>
      </w:rPr>
      <w:t>04</w:t>
    </w:r>
    <w:r>
      <w:rPr>
        <w:rFonts w:ascii="Calibri" w:hAnsi="Calibri" w:cs="Calibri"/>
        <w:iCs/>
        <w:sz w:val="20"/>
        <w:lang w:val="de-CH"/>
      </w:rPr>
      <w:fldChar w:fldCharType="end"/>
    </w:r>
    <w:r>
      <w:rPr>
        <w:rFonts w:ascii="Calibri" w:hAnsi="Calibri" w:cs="Calibri"/>
        <w:sz w:val="20"/>
      </w:rPr>
      <w:tab/>
    </w:r>
    <w:r>
      <w:rPr>
        <w:rFonts w:ascii="Calibri" w:hAnsi="Calibri" w:cs="Calibri"/>
        <w:sz w:val="20"/>
      </w:rPr>
      <w:tab/>
      <w:t>Pagina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2F4866">
      <w:rPr>
        <w:rFonts w:ascii="Calibri" w:hAnsi="Calibri" w:cs="Calibri"/>
        <w:iCs/>
        <w:sz w:val="20"/>
        <w:lang w:val="de-CH"/>
      </w:rPr>
      <w:t>9</w:t>
    </w:r>
    <w:r w:rsidRPr="002006EC">
      <w:rPr>
        <w:rFonts w:ascii="Calibri" w:hAnsi="Calibri" w:cs="Calibri"/>
        <w:iCs/>
        <w:sz w:val="20"/>
      </w:rPr>
      <w:fldChar w:fldCharType="end"/>
    </w:r>
    <w:r>
      <w:rPr>
        <w:rFonts w:ascii="Calibri" w:hAnsi="Calibri" w:cs="Calibri"/>
        <w:sz w:val="20"/>
      </w:rPr>
      <w:t xml:space="preserve"> di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2F4866">
      <w:rPr>
        <w:rFonts w:ascii="Calibri" w:hAnsi="Calibri" w:cs="Calibri"/>
        <w:iCs/>
        <w:sz w:val="20"/>
        <w:lang w:val="de-CH"/>
      </w:rPr>
      <w:t>9</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A134" w14:textId="77777777" w:rsidR="00D2423E" w:rsidRPr="00F85C6B" w:rsidRDefault="00D2423E" w:rsidP="00F85C6B">
    <w:pPr>
      <w:pStyle w:val="Pidipagina"/>
      <w:pBdr>
        <w:top w:val="single" w:sz="4" w:space="0" w:color="auto"/>
      </w:pBdr>
      <w:tabs>
        <w:tab w:val="right" w:pos="9356"/>
      </w:tabs>
      <w:ind w:right="-2"/>
      <w:rPr>
        <w:rFonts w:asciiTheme="minorHAnsi" w:hAnsiTheme="minorHAnsi"/>
      </w:rPr>
    </w:pPr>
    <w:r w:rsidRPr="00F85C6B">
      <w:rPr>
        <w:rFonts w:asciiTheme="minorHAnsi" w:hAnsiTheme="minorHAnsi" w:cs="Calibri"/>
        <w:iCs/>
        <w:sz w:val="20"/>
        <w:lang w:val="de-CH"/>
      </w:rPr>
      <w:fldChar w:fldCharType="begin"/>
    </w:r>
    <w:r w:rsidRPr="00F85C6B">
      <w:rPr>
        <w:rFonts w:asciiTheme="minorHAnsi" w:hAnsiTheme="minorHAnsi" w:cs="Calibri"/>
        <w:iCs/>
        <w:sz w:val="20"/>
        <w:lang w:val="de-CH"/>
      </w:rPr>
      <w:instrText xml:space="preserve"> FILENAME   \* MERGEFORMAT </w:instrText>
    </w:r>
    <w:r w:rsidRPr="00F85C6B">
      <w:rPr>
        <w:rFonts w:asciiTheme="minorHAnsi" w:hAnsiTheme="minorHAnsi" w:cs="Calibri"/>
        <w:iCs/>
        <w:sz w:val="20"/>
        <w:lang w:val="de-CH"/>
      </w:rPr>
      <w:fldChar w:fldCharType="separate"/>
    </w:r>
    <w:r w:rsidR="00270026">
      <w:rPr>
        <w:rFonts w:asciiTheme="minorHAnsi" w:hAnsiTheme="minorHAnsi" w:cs="Calibri"/>
        <w:iCs/>
        <w:sz w:val="20"/>
        <w:lang w:val="de-CH"/>
      </w:rPr>
      <w:t>WPV-5-rev_20</w:t>
    </w:r>
    <w:r w:rsidR="00E824C0">
      <w:rPr>
        <w:rFonts w:asciiTheme="minorHAnsi" w:hAnsiTheme="minorHAnsi" w:cs="Calibri"/>
        <w:iCs/>
        <w:sz w:val="20"/>
        <w:lang w:val="de-CH"/>
      </w:rPr>
      <w:t>25</w:t>
    </w:r>
    <w:r w:rsidR="00270026">
      <w:rPr>
        <w:rFonts w:asciiTheme="minorHAnsi" w:hAnsiTheme="minorHAnsi" w:cs="Calibri"/>
        <w:iCs/>
        <w:sz w:val="20"/>
        <w:lang w:val="de-CH"/>
      </w:rPr>
      <w:t>.</w:t>
    </w:r>
    <w:r w:rsidR="00777116">
      <w:rPr>
        <w:rFonts w:asciiTheme="minorHAnsi" w:hAnsiTheme="minorHAnsi" w:cs="Calibri"/>
        <w:iCs/>
        <w:sz w:val="20"/>
        <w:lang w:val="de-CH"/>
      </w:rPr>
      <w:t>03</w:t>
    </w:r>
    <w:r w:rsidR="00270026">
      <w:rPr>
        <w:rFonts w:asciiTheme="minorHAnsi" w:hAnsiTheme="minorHAnsi" w:cs="Calibri"/>
        <w:iCs/>
        <w:sz w:val="20"/>
        <w:lang w:val="de-CH"/>
      </w:rPr>
      <w:t>.</w:t>
    </w:r>
    <w:r w:rsidR="00777116">
      <w:rPr>
        <w:rFonts w:asciiTheme="minorHAnsi" w:hAnsiTheme="minorHAnsi" w:cs="Calibri"/>
        <w:iCs/>
        <w:sz w:val="20"/>
        <w:lang w:val="de-CH"/>
      </w:rPr>
      <w:t>04</w:t>
    </w:r>
    <w:r w:rsidRPr="00F85C6B">
      <w:rPr>
        <w:rFonts w:asciiTheme="minorHAnsi" w:hAnsiTheme="minorHAnsi" w:cs="Calibri"/>
        <w:iCs/>
        <w:sz w:val="20"/>
        <w:lang w:val="de-CH"/>
      </w:rPr>
      <w:fldChar w:fldCharType="end"/>
    </w:r>
    <w:r>
      <w:rPr>
        <w:rFonts w:asciiTheme="minorHAnsi" w:hAnsiTheme="minorHAnsi" w:cs="Calibri"/>
        <w:sz w:val="20"/>
      </w:rPr>
      <w:tab/>
    </w:r>
    <w:r>
      <w:rPr>
        <w:rFonts w:asciiTheme="minorHAnsi" w:hAnsiTheme="minorHAnsi" w:cs="Calibri"/>
        <w:sz w:val="20"/>
      </w:rPr>
      <w:tab/>
      <w:t>Pagina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PAGE </w:instrText>
    </w:r>
    <w:r w:rsidRPr="00F85C6B">
      <w:rPr>
        <w:rFonts w:asciiTheme="minorHAnsi" w:hAnsiTheme="minorHAnsi" w:cs="Calibri"/>
        <w:iCs/>
        <w:sz w:val="20"/>
      </w:rPr>
      <w:fldChar w:fldCharType="separate"/>
    </w:r>
    <w:r w:rsidR="002F4866">
      <w:rPr>
        <w:rFonts w:asciiTheme="minorHAnsi" w:hAnsiTheme="minorHAnsi" w:cs="Calibri"/>
        <w:iCs/>
        <w:sz w:val="20"/>
        <w:lang w:val="de-CH"/>
      </w:rPr>
      <w:t>1</w:t>
    </w:r>
    <w:r w:rsidRPr="00F85C6B">
      <w:rPr>
        <w:rFonts w:asciiTheme="minorHAnsi" w:hAnsiTheme="minorHAnsi" w:cs="Calibri"/>
        <w:iCs/>
        <w:sz w:val="20"/>
      </w:rPr>
      <w:fldChar w:fldCharType="end"/>
    </w:r>
    <w:r>
      <w:rPr>
        <w:rFonts w:asciiTheme="minorHAnsi" w:hAnsiTheme="minorHAnsi" w:cs="Calibri"/>
        <w:sz w:val="20"/>
      </w:rPr>
      <w:t xml:space="preserve"> di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NUMPAGES </w:instrText>
    </w:r>
    <w:r w:rsidRPr="00F85C6B">
      <w:rPr>
        <w:rFonts w:asciiTheme="minorHAnsi" w:hAnsiTheme="minorHAnsi" w:cs="Calibri"/>
        <w:iCs/>
        <w:sz w:val="20"/>
      </w:rPr>
      <w:fldChar w:fldCharType="separate"/>
    </w:r>
    <w:r w:rsidR="002F4866">
      <w:rPr>
        <w:rFonts w:asciiTheme="minorHAnsi" w:hAnsiTheme="minorHAnsi" w:cs="Calibri"/>
        <w:iCs/>
        <w:sz w:val="20"/>
        <w:lang w:val="de-CH"/>
      </w:rPr>
      <w:t>9</w:t>
    </w:r>
    <w:r w:rsidRPr="00F85C6B">
      <w:rPr>
        <w:rFonts w:asciiTheme="minorHAnsi" w:hAnsiTheme="minorHAns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19C9" w14:textId="77777777" w:rsidR="00D503A9" w:rsidRDefault="00D503A9" w:rsidP="00D224C7">
      <w:r>
        <w:separator/>
      </w:r>
    </w:p>
  </w:footnote>
  <w:footnote w:type="continuationSeparator" w:id="0">
    <w:p w14:paraId="64492B92" w14:textId="77777777" w:rsidR="00D503A9" w:rsidRDefault="00D503A9"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BA9A" w14:textId="77777777" w:rsidR="00D2423E" w:rsidRPr="00F85C6B" w:rsidRDefault="00D2423E">
    <w:pPr>
      <w:pStyle w:val="Intestazione"/>
      <w:pBdr>
        <w:bottom w:val="single" w:sz="6" w:space="1" w:color="auto"/>
      </w:pBdr>
      <w:rPr>
        <w:rFonts w:asciiTheme="minorHAnsi" w:hAnsiTheme="minorHAnsi"/>
        <w:sz w:val="20"/>
      </w:rPr>
    </w:pPr>
    <w:r>
      <w:rPr>
        <w:rFonts w:asciiTheme="minorHAnsi" w:hAnsiTheme="minorHAnsi"/>
        <w:sz w:val="20"/>
      </w:rPr>
      <w:tab/>
      <w:t>Contratto per la manutenzione di hardware e la cura di software</w:t>
    </w:r>
  </w:p>
  <w:p w14:paraId="24CB7DD7" w14:textId="77777777" w:rsidR="00D2423E" w:rsidRDefault="00D242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41686260"/>
    <w:multiLevelType w:val="hybridMultilevel"/>
    <w:tmpl w:val="DFCE78E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433D3ECF"/>
    <w:multiLevelType w:val="hybridMultilevel"/>
    <w:tmpl w:val="2E64035C"/>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65B76265"/>
    <w:multiLevelType w:val="hybridMultilevel"/>
    <w:tmpl w:val="29C6003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4" w15:restartNumberingAfterBreak="0">
    <w:nsid w:val="7EEC746A"/>
    <w:multiLevelType w:val="hybridMultilevel"/>
    <w:tmpl w:val="65943B8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562255937">
    <w:abstractNumId w:val="4"/>
  </w:num>
  <w:num w:numId="2" w16cid:durableId="923495831">
    <w:abstractNumId w:val="2"/>
  </w:num>
  <w:num w:numId="3" w16cid:durableId="502167652">
    <w:abstractNumId w:val="3"/>
  </w:num>
  <w:num w:numId="4" w16cid:durableId="1872374784">
    <w:abstractNumId w:val="1"/>
  </w:num>
  <w:num w:numId="5" w16cid:durableId="106464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02D9"/>
    <w:rsid w:val="00010596"/>
    <w:rsid w:val="00017FB0"/>
    <w:rsid w:val="00026BE3"/>
    <w:rsid w:val="0003366E"/>
    <w:rsid w:val="0004613B"/>
    <w:rsid w:val="00054214"/>
    <w:rsid w:val="00054F44"/>
    <w:rsid w:val="000674F8"/>
    <w:rsid w:val="00081D6C"/>
    <w:rsid w:val="000B0977"/>
    <w:rsid w:val="000B4AB4"/>
    <w:rsid w:val="000B59EC"/>
    <w:rsid w:val="000B7E63"/>
    <w:rsid w:val="000C282A"/>
    <w:rsid w:val="000E3C56"/>
    <w:rsid w:val="000E59C2"/>
    <w:rsid w:val="000E6D21"/>
    <w:rsid w:val="0010088E"/>
    <w:rsid w:val="00117E97"/>
    <w:rsid w:val="00136AFE"/>
    <w:rsid w:val="00152B6F"/>
    <w:rsid w:val="00155508"/>
    <w:rsid w:val="001564DA"/>
    <w:rsid w:val="001916EB"/>
    <w:rsid w:val="00191F7E"/>
    <w:rsid w:val="0019259C"/>
    <w:rsid w:val="00192EF9"/>
    <w:rsid w:val="001A175C"/>
    <w:rsid w:val="001A3F02"/>
    <w:rsid w:val="001C2722"/>
    <w:rsid w:val="001C6A5C"/>
    <w:rsid w:val="001C7BD4"/>
    <w:rsid w:val="001E0476"/>
    <w:rsid w:val="001E15FF"/>
    <w:rsid w:val="00231170"/>
    <w:rsid w:val="00243F7D"/>
    <w:rsid w:val="0024570D"/>
    <w:rsid w:val="002457C3"/>
    <w:rsid w:val="00246115"/>
    <w:rsid w:val="002609FF"/>
    <w:rsid w:val="0026548B"/>
    <w:rsid w:val="00270026"/>
    <w:rsid w:val="00272432"/>
    <w:rsid w:val="002B7926"/>
    <w:rsid w:val="002D34B4"/>
    <w:rsid w:val="002E2FAE"/>
    <w:rsid w:val="002E3E5F"/>
    <w:rsid w:val="002F4866"/>
    <w:rsid w:val="00311A09"/>
    <w:rsid w:val="003206DE"/>
    <w:rsid w:val="00326D44"/>
    <w:rsid w:val="00327436"/>
    <w:rsid w:val="00335D8E"/>
    <w:rsid w:val="00340982"/>
    <w:rsid w:val="00342D99"/>
    <w:rsid w:val="0034671D"/>
    <w:rsid w:val="003679CA"/>
    <w:rsid w:val="00372900"/>
    <w:rsid w:val="003864B9"/>
    <w:rsid w:val="003A3A1A"/>
    <w:rsid w:val="003E1951"/>
    <w:rsid w:val="003F4CC9"/>
    <w:rsid w:val="004125B0"/>
    <w:rsid w:val="004150DA"/>
    <w:rsid w:val="00415CC7"/>
    <w:rsid w:val="00423631"/>
    <w:rsid w:val="004420B0"/>
    <w:rsid w:val="00452AD2"/>
    <w:rsid w:val="004A64B1"/>
    <w:rsid w:val="004A6759"/>
    <w:rsid w:val="004A7767"/>
    <w:rsid w:val="004D76C7"/>
    <w:rsid w:val="004E2AC6"/>
    <w:rsid w:val="005141DE"/>
    <w:rsid w:val="00530E7D"/>
    <w:rsid w:val="00547E43"/>
    <w:rsid w:val="00555842"/>
    <w:rsid w:val="00583F4A"/>
    <w:rsid w:val="005C2DB8"/>
    <w:rsid w:val="005E61E4"/>
    <w:rsid w:val="005F0A2C"/>
    <w:rsid w:val="00636A55"/>
    <w:rsid w:val="006510E7"/>
    <w:rsid w:val="0065399D"/>
    <w:rsid w:val="006544C8"/>
    <w:rsid w:val="006830FA"/>
    <w:rsid w:val="00687E11"/>
    <w:rsid w:val="006B6843"/>
    <w:rsid w:val="006D01FE"/>
    <w:rsid w:val="006E7A31"/>
    <w:rsid w:val="006F3A3C"/>
    <w:rsid w:val="00704686"/>
    <w:rsid w:val="007155A0"/>
    <w:rsid w:val="0073417F"/>
    <w:rsid w:val="00734D5C"/>
    <w:rsid w:val="00736B5E"/>
    <w:rsid w:val="0074541A"/>
    <w:rsid w:val="00756B8F"/>
    <w:rsid w:val="00761020"/>
    <w:rsid w:val="00777116"/>
    <w:rsid w:val="0077778D"/>
    <w:rsid w:val="00780125"/>
    <w:rsid w:val="00784C07"/>
    <w:rsid w:val="00785E72"/>
    <w:rsid w:val="007B0426"/>
    <w:rsid w:val="007B104D"/>
    <w:rsid w:val="007C0800"/>
    <w:rsid w:val="007D28C0"/>
    <w:rsid w:val="007D56D9"/>
    <w:rsid w:val="00803EDC"/>
    <w:rsid w:val="00804CA5"/>
    <w:rsid w:val="008163C9"/>
    <w:rsid w:val="00817099"/>
    <w:rsid w:val="00830A13"/>
    <w:rsid w:val="00853F68"/>
    <w:rsid w:val="00855B32"/>
    <w:rsid w:val="00857545"/>
    <w:rsid w:val="00875AA8"/>
    <w:rsid w:val="00891EBB"/>
    <w:rsid w:val="008A0334"/>
    <w:rsid w:val="008A7EC4"/>
    <w:rsid w:val="008B7609"/>
    <w:rsid w:val="008C09F3"/>
    <w:rsid w:val="008C7ECE"/>
    <w:rsid w:val="009013F0"/>
    <w:rsid w:val="0092297E"/>
    <w:rsid w:val="00951DF9"/>
    <w:rsid w:val="00986F69"/>
    <w:rsid w:val="009A18A9"/>
    <w:rsid w:val="009B32E3"/>
    <w:rsid w:val="009C745E"/>
    <w:rsid w:val="009D4F12"/>
    <w:rsid w:val="009D5CB0"/>
    <w:rsid w:val="009E0992"/>
    <w:rsid w:val="009F05B0"/>
    <w:rsid w:val="00A1799E"/>
    <w:rsid w:val="00A46F33"/>
    <w:rsid w:val="00A50044"/>
    <w:rsid w:val="00A606D8"/>
    <w:rsid w:val="00A66BE1"/>
    <w:rsid w:val="00A77B41"/>
    <w:rsid w:val="00A9375E"/>
    <w:rsid w:val="00A93860"/>
    <w:rsid w:val="00AA05E1"/>
    <w:rsid w:val="00AD77AB"/>
    <w:rsid w:val="00AE404E"/>
    <w:rsid w:val="00B008A8"/>
    <w:rsid w:val="00B02596"/>
    <w:rsid w:val="00B05F95"/>
    <w:rsid w:val="00B065E2"/>
    <w:rsid w:val="00B30866"/>
    <w:rsid w:val="00B87977"/>
    <w:rsid w:val="00BA7BE1"/>
    <w:rsid w:val="00BC42AD"/>
    <w:rsid w:val="00BC46B8"/>
    <w:rsid w:val="00BC66C4"/>
    <w:rsid w:val="00BD11C4"/>
    <w:rsid w:val="00BD150E"/>
    <w:rsid w:val="00BD28F1"/>
    <w:rsid w:val="00BF317E"/>
    <w:rsid w:val="00C26FDC"/>
    <w:rsid w:val="00C27CEF"/>
    <w:rsid w:val="00C32C78"/>
    <w:rsid w:val="00C42171"/>
    <w:rsid w:val="00C577A7"/>
    <w:rsid w:val="00CB02EB"/>
    <w:rsid w:val="00CB3DB3"/>
    <w:rsid w:val="00CB5D4A"/>
    <w:rsid w:val="00CD6D58"/>
    <w:rsid w:val="00CE0E4A"/>
    <w:rsid w:val="00CF463F"/>
    <w:rsid w:val="00D111BD"/>
    <w:rsid w:val="00D224C7"/>
    <w:rsid w:val="00D2423E"/>
    <w:rsid w:val="00D42D71"/>
    <w:rsid w:val="00D503A9"/>
    <w:rsid w:val="00D55E73"/>
    <w:rsid w:val="00DA2677"/>
    <w:rsid w:val="00DA3C03"/>
    <w:rsid w:val="00DD2049"/>
    <w:rsid w:val="00DD643A"/>
    <w:rsid w:val="00DF14E3"/>
    <w:rsid w:val="00DF7101"/>
    <w:rsid w:val="00E33B34"/>
    <w:rsid w:val="00E34DE5"/>
    <w:rsid w:val="00E824C0"/>
    <w:rsid w:val="00EA6C7C"/>
    <w:rsid w:val="00EC0E62"/>
    <w:rsid w:val="00EC3266"/>
    <w:rsid w:val="00EF0B6E"/>
    <w:rsid w:val="00EF1844"/>
    <w:rsid w:val="00EF5482"/>
    <w:rsid w:val="00EF7605"/>
    <w:rsid w:val="00F01D90"/>
    <w:rsid w:val="00F03651"/>
    <w:rsid w:val="00F17F02"/>
    <w:rsid w:val="00F40891"/>
    <w:rsid w:val="00F54875"/>
    <w:rsid w:val="00F85C6B"/>
    <w:rsid w:val="00F91EC7"/>
    <w:rsid w:val="00F92196"/>
    <w:rsid w:val="00FA1BD4"/>
    <w:rsid w:val="00FB0670"/>
    <w:rsid w:val="00FB5236"/>
    <w:rsid w:val="00FB7C35"/>
    <w:rsid w:val="00FD68B5"/>
    <w:rsid w:val="00FE5EED"/>
    <w:rsid w:val="00FF4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B34C"/>
  <w15:docId w15:val="{E953FCEB-BD1F-4D02-BF46-E6DAE7C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eastAsia="de-DE"/>
    </w:rPr>
  </w:style>
  <w:style w:type="paragraph" w:styleId="Titolo1">
    <w:name w:val="heading 1"/>
    <w:basedOn w:val="Normale"/>
    <w:next w:val="Normale"/>
    <w:link w:val="Titolo1Carattere"/>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semiHidden/>
    <w:rsid w:val="008C7ECE"/>
    <w:pPr>
      <w:ind w:left="426" w:hanging="426"/>
    </w:pPr>
  </w:style>
  <w:style w:type="paragraph" w:styleId="Sommario1">
    <w:name w:val="toc 1"/>
    <w:basedOn w:val="Normale"/>
    <w:next w:val="Normale"/>
    <w:uiPriority w:val="39"/>
    <w:rsid w:val="008C7ECE"/>
    <w:pPr>
      <w:tabs>
        <w:tab w:val="clear" w:pos="1276"/>
        <w:tab w:val="clear" w:pos="5216"/>
        <w:tab w:val="clear" w:pos="7938"/>
        <w:tab w:val="right" w:leader="dot" w:pos="9299"/>
      </w:tabs>
      <w:spacing w:before="120"/>
    </w:pPr>
  </w:style>
  <w:style w:type="paragraph" w:styleId="Pidipagina">
    <w:name w:val="footer"/>
    <w:basedOn w:val="Normale"/>
    <w:link w:val="PidipaginaCarattere"/>
    <w:rsid w:val="008C7ECE"/>
    <w:pPr>
      <w:tabs>
        <w:tab w:val="clear" w:pos="7938"/>
      </w:tabs>
    </w:pPr>
    <w:rPr>
      <w:noProof/>
      <w:sz w:val="12"/>
    </w:rPr>
  </w:style>
  <w:style w:type="character" w:customStyle="1" w:styleId="PidipaginaCarattere">
    <w:name w:val="Piè di pagina Carattere"/>
    <w:basedOn w:val="Carpredefinitoparagrafo"/>
    <w:link w:val="Pidipagina"/>
    <w:rsid w:val="008C7ECE"/>
    <w:rPr>
      <w:rFonts w:ascii="Arial" w:eastAsia="Times New Roman" w:hAnsi="Arial" w:cs="Times New Roman"/>
      <w:noProof/>
      <w:sz w:val="12"/>
      <w:szCs w:val="20"/>
      <w:lang w:val="it-CH" w:eastAsia="de-DE"/>
    </w:rPr>
  </w:style>
  <w:style w:type="paragraph" w:styleId="Intestazione">
    <w:name w:val="header"/>
    <w:basedOn w:val="Normale"/>
    <w:link w:val="IntestazioneCarattere"/>
    <w:semiHidden/>
    <w:rsid w:val="008C7ECE"/>
    <w:pPr>
      <w:tabs>
        <w:tab w:val="clear" w:pos="426"/>
        <w:tab w:val="clear" w:pos="851"/>
        <w:tab w:val="clear" w:pos="1276"/>
        <w:tab w:val="clear" w:pos="5216"/>
        <w:tab w:val="clear" w:pos="7938"/>
      </w:tabs>
    </w:pPr>
  </w:style>
  <w:style w:type="character" w:customStyle="1" w:styleId="IntestazioneCarattere">
    <w:name w:val="Intestazione Carattere"/>
    <w:basedOn w:val="Carpredefinitoparagrafo"/>
    <w:link w:val="Intestazione"/>
    <w:semiHidden/>
    <w:rsid w:val="008C7ECE"/>
    <w:rPr>
      <w:rFonts w:ascii="Arial" w:eastAsia="Times New Roman" w:hAnsi="Arial" w:cs="Times New Roman"/>
      <w:szCs w:val="20"/>
      <w:lang w:val="it-CH" w:eastAsia="de-DE"/>
    </w:rPr>
  </w:style>
  <w:style w:type="paragraph" w:customStyle="1" w:styleId="Aufzhlung1">
    <w:name w:val="Aufzählung1"/>
    <w:basedOn w:val="Normale"/>
    <w:next w:val="Normale"/>
    <w:rsid w:val="008C7ECE"/>
    <w:pPr>
      <w:ind w:left="426" w:hanging="426"/>
    </w:pPr>
  </w:style>
  <w:style w:type="character" w:customStyle="1" w:styleId="Titolo1Carattere">
    <w:name w:val="Titolo 1 Carattere"/>
    <w:basedOn w:val="Carpredefinitoparagrafo"/>
    <w:link w:val="Titolo1"/>
    <w:uiPriority w:val="9"/>
    <w:rsid w:val="004A64B1"/>
    <w:rPr>
      <w:rFonts w:ascii="Arial" w:eastAsia="Times New Roman" w:hAnsi="Arial" w:cs="Times New Roman"/>
      <w:b/>
      <w:szCs w:val="20"/>
      <w:lang w:val="it-CH" w:eastAsia="de-DE"/>
    </w:rPr>
  </w:style>
  <w:style w:type="character" w:styleId="Collegamentoipertestuale">
    <w:name w:val="Hyperlink"/>
    <w:basedOn w:val="Carpredefinitoparagrafo"/>
    <w:uiPriority w:val="99"/>
    <w:unhideWhenUsed/>
    <w:rsid w:val="004A64B1"/>
    <w:rPr>
      <w:color w:val="0000FF" w:themeColor="hyperlink"/>
      <w:u w:val="single"/>
    </w:rPr>
  </w:style>
  <w:style w:type="paragraph" w:styleId="Paragrafoelenco">
    <w:name w:val="List Paragraph"/>
    <w:basedOn w:val="Normale"/>
    <w:uiPriority w:val="34"/>
    <w:qFormat/>
    <w:rsid w:val="00EC0E62"/>
    <w:pPr>
      <w:ind w:left="720"/>
      <w:contextualSpacing/>
    </w:pPr>
  </w:style>
  <w:style w:type="paragraph" w:styleId="Testofumetto">
    <w:name w:val="Balloon Text"/>
    <w:basedOn w:val="Normale"/>
    <w:link w:val="TestofumettoCarattere"/>
    <w:uiPriority w:val="99"/>
    <w:semiHidden/>
    <w:unhideWhenUsed/>
    <w:rsid w:val="007C08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0800"/>
    <w:rPr>
      <w:rFonts w:ascii="Tahoma" w:eastAsia="Times New Roman" w:hAnsi="Tahoma" w:cs="Tahoma"/>
      <w:sz w:val="16"/>
      <w:szCs w:val="16"/>
      <w:lang w:val="it-CH" w:eastAsia="de-DE"/>
    </w:rPr>
  </w:style>
  <w:style w:type="paragraph" w:customStyle="1" w:styleId="SIK-berschrift1">
    <w:name w:val="SIK-Überschrift 1"/>
    <w:basedOn w:val="Titolo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Titolo1Carattere"/>
    <w:link w:val="SIK-berschrift1"/>
    <w:rsid w:val="000B0977"/>
    <w:rPr>
      <w:rFonts w:ascii="Arial" w:eastAsia="Times New Roman" w:hAnsi="Arial" w:cs="Times New Roman"/>
      <w:b/>
      <w:szCs w:val="20"/>
      <w:lang w:val="it-CH" w:eastAsia="de-DE"/>
    </w:rPr>
  </w:style>
  <w:style w:type="character" w:styleId="Rimandocommento">
    <w:name w:val="annotation reference"/>
    <w:basedOn w:val="Carpredefinitoparagrafo"/>
    <w:uiPriority w:val="99"/>
    <w:semiHidden/>
    <w:unhideWhenUsed/>
    <w:rsid w:val="005E61E4"/>
    <w:rPr>
      <w:sz w:val="16"/>
      <w:szCs w:val="16"/>
    </w:rPr>
  </w:style>
  <w:style w:type="paragraph" w:styleId="Testocommento">
    <w:name w:val="annotation text"/>
    <w:basedOn w:val="Normale"/>
    <w:link w:val="TestocommentoCarattere"/>
    <w:uiPriority w:val="99"/>
    <w:semiHidden/>
    <w:unhideWhenUsed/>
    <w:rsid w:val="005E61E4"/>
    <w:rPr>
      <w:sz w:val="20"/>
    </w:rPr>
  </w:style>
  <w:style w:type="character" w:customStyle="1" w:styleId="TestocommentoCarattere">
    <w:name w:val="Testo commento Carattere"/>
    <w:basedOn w:val="Carpredefinitoparagrafo"/>
    <w:link w:val="Testocommento"/>
    <w:uiPriority w:val="99"/>
    <w:semiHidden/>
    <w:rsid w:val="005E61E4"/>
    <w:rPr>
      <w:rFonts w:ascii="Arial" w:eastAsia="Times New Roman" w:hAnsi="Arial" w:cs="Times New Roman"/>
      <w:sz w:val="20"/>
      <w:szCs w:val="20"/>
      <w:lang w:val="it-CH" w:eastAsia="de-DE"/>
    </w:rPr>
  </w:style>
  <w:style w:type="paragraph" w:styleId="Soggettocommento">
    <w:name w:val="annotation subject"/>
    <w:basedOn w:val="Testocommento"/>
    <w:next w:val="Testocommento"/>
    <w:link w:val="SoggettocommentoCarattere"/>
    <w:uiPriority w:val="99"/>
    <w:semiHidden/>
    <w:unhideWhenUsed/>
    <w:rsid w:val="005E61E4"/>
    <w:rPr>
      <w:b/>
      <w:bCs/>
    </w:rPr>
  </w:style>
  <w:style w:type="character" w:customStyle="1" w:styleId="SoggettocommentoCarattere">
    <w:name w:val="Soggetto commento Carattere"/>
    <w:basedOn w:val="TestocommentoCarattere"/>
    <w:link w:val="Soggettocommento"/>
    <w:uiPriority w:val="99"/>
    <w:semiHidden/>
    <w:rsid w:val="005E61E4"/>
    <w:rPr>
      <w:rFonts w:ascii="Arial" w:eastAsia="Times New Roman" w:hAnsi="Arial" w:cs="Times New Roman"/>
      <w:b/>
      <w:bCs/>
      <w:sz w:val="20"/>
      <w:szCs w:val="20"/>
      <w:lang w:val="it-CH" w:eastAsia="de-DE"/>
    </w:rPr>
  </w:style>
  <w:style w:type="paragraph" w:styleId="Revisione">
    <w:name w:val="Revision"/>
    <w:hidden/>
    <w:uiPriority w:val="99"/>
    <w:semiHidden/>
    <w:rsid w:val="00A93860"/>
    <w:pPr>
      <w:spacing w:after="0" w:line="240" w:lineRule="auto"/>
    </w:pPr>
    <w:rPr>
      <w:rFonts w:ascii="Arial" w:eastAsia="Times New Roman" w:hAnsi="Arial" w:cs="Times New Roman"/>
      <w:szCs w:val="20"/>
      <w:lang w:eastAsia="de-DE"/>
    </w:rPr>
  </w:style>
  <w:style w:type="paragraph" w:styleId="Titolosommario">
    <w:name w:val="TOC Heading"/>
    <w:basedOn w:val="Titolo1"/>
    <w:next w:val="Normale"/>
    <w:uiPriority w:val="39"/>
    <w:unhideWhenUsed/>
    <w:qFormat/>
    <w:rsid w:val="001C2722"/>
    <w:pPr>
      <w:keepNext/>
      <w:keepLines/>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lang w:eastAsia="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A72604AC3457444BBDB537D1B9B34117" ma:contentTypeVersion="6" ma:contentTypeDescription="Create a new document." ma:contentTypeScope="" ma:versionID="69c746888dbac0d6283125ec9e6a6a1a">
  <xsd:schema xmlns:xsd="http://www.w3.org/2001/XMLSchema" xmlns:p="http://schemas.microsoft.com/office/2006/metadata/properties" xmlns:ns2="17895f5e-a352-4430-b34a-a47bac5f86f8" xmlns:ns3="eb5d8684-e9cd-45d7-9ccd-d0a0f5a21713" xmlns:xs="http://www.w3.org/2001/XMLSchema" targetNamespace="http://schemas.microsoft.com/office/2006/metadata/properties" ma:root="true" ma:fieldsID="f0eab09d335d709d17a8968d385a645d" ns2:_="" ns3:_="">
    <xsd:import xmlns:xs="http://www.w3.org/2001/XMLSchema" xmlns:xsd="http://www.w3.org/2001/XMLSchema" namespace="17895f5e-a352-4430-b34a-a47bac5f86f8"/>
    <xsd:import xmlns:xs="http://www.w3.org/2001/XMLSchema" xmlns:xsd="http://www.w3.org/2001/XMLSchema" namespace="eb5d8684-e9cd-45d7-9ccd-d0a0f5a2171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SearchProperties" minOccurs="0"/>
                <xsd:element xmlns:xs="http://www.w3.org/2001/XMLSchema" xmlns:xsd="http://www.w3.org/2001/XMLSchema" ref="ns2:MediaServiceObjectDetectorVersions"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7895f5e-a352-4430-b34a-a47bac5f86f8"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SearchProperties" ma:index="10"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1"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5d8684-e9cd-45d7-9ccd-d0a0f5a2171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2"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3"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6FBE4FEA-18D0-4A0A-B2FE-508905F8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2.xml><?xml version="1.0" encoding="utf-8"?>
<ds:datastoreItem xmlns:ds="http://schemas.openxmlformats.org/officeDocument/2006/customXml" ds:itemID="{A12D2E42-179E-4341-889D-257D5AD5AFF1}">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3.xml><?xml version="1.0" encoding="utf-8"?>
<ds:datastoreItem xmlns:ds="http://schemas.openxmlformats.org/officeDocument/2006/customXml" ds:itemID="{6D8EBDC2-5CB0-4922-9BF7-F3CBE7E13FDD}">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04F7479E-FC20-4FD4-924B-241927DD38FB}">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2985</Words>
  <Characters>17016</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Vertragsvorlage für die Wartung von Hardware und die Pflege von Software</vt:lpstr>
    </vt:vector>
  </TitlesOfParts>
  <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die Wartung von Hardware und die Pflege von Software</dc:title>
  <dc:creator>Andreas Marti</dc:creator>
  <dc:description>20250305</dc:description>
  <cp:lastModifiedBy>Gelormino Gabriele GS-EFD</cp:lastModifiedBy>
  <cp:revision>39</cp:revision>
  <cp:lastPrinted>2019-12-19T15:58:00Z</cp:lastPrinted>
  <dcterms:created xsi:type="dcterms:W3CDTF">2019-12-10T17:29:00Z</dcterms:created>
  <dcterms:modified xsi:type="dcterms:W3CDTF">2025-05-30T05:59:00Z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2025-03-25T08:40:06Z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eacba4ca-4f4f-4c6e-b438-218fd932642c</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